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47D3C" w14:textId="6446D0C7" w:rsidR="0022673B" w:rsidRPr="00BF2811" w:rsidRDefault="007C0119" w:rsidP="0022673B">
      <w:pPr>
        <w:pStyle w:val="Nadpis1"/>
      </w:pPr>
      <w:r w:rsidRPr="00BF2811">
        <w:t>Podklady a požiadavky na vypracovanie</w:t>
      </w:r>
      <w:r w:rsidR="00D244EA" w:rsidRPr="00BF2811">
        <w:t xml:space="preserve"> </w:t>
      </w:r>
      <w:r w:rsidR="0078529D">
        <w:t>S</w:t>
      </w:r>
      <w:r w:rsidR="0098624A" w:rsidRPr="0098624A">
        <w:t>tavebného zámeru (SZ)</w:t>
      </w:r>
      <w:bookmarkStart w:id="0" w:name="_Hlk201734432"/>
      <w:r w:rsidR="00621EF7">
        <w:t xml:space="preserve"> </w:t>
      </w:r>
      <w:r w:rsidR="003E6E35">
        <w:t>a</w:t>
      </w:r>
      <w:r w:rsidR="00863644">
        <w:t> </w:t>
      </w:r>
      <w:r w:rsidR="00817D31">
        <w:t>o</w:t>
      </w:r>
      <w:r w:rsidR="00C84766" w:rsidRPr="00BF2811">
        <w:t>známeni</w:t>
      </w:r>
      <w:r w:rsidR="00C84766">
        <w:t xml:space="preserve">a </w:t>
      </w:r>
      <w:r w:rsidR="00D244EA" w:rsidRPr="00BF2811">
        <w:t>o </w:t>
      </w:r>
      <w:r w:rsidR="00CD26CD">
        <w:t xml:space="preserve">zmene navrhovanej činnosti </w:t>
      </w:r>
      <w:r w:rsidR="00863644">
        <w:t xml:space="preserve">8a </w:t>
      </w:r>
      <w:r w:rsidR="003E6E35">
        <w:t xml:space="preserve">po vypracovaní </w:t>
      </w:r>
      <w:r w:rsidR="00931768">
        <w:t>SZ</w:t>
      </w:r>
      <w:r w:rsidR="005D1FE9">
        <w:t xml:space="preserve"> (8a</w:t>
      </w:r>
      <w:r w:rsidR="003E6E35">
        <w:t xml:space="preserve"> po </w:t>
      </w:r>
      <w:r w:rsidR="00931768">
        <w:t>SZ</w:t>
      </w:r>
      <w:r w:rsidR="005D1FE9">
        <w:t>)</w:t>
      </w:r>
      <w:r w:rsidR="00863644">
        <w:t xml:space="preserve"> stavb</w:t>
      </w:r>
      <w:r w:rsidR="009E63F9">
        <w:t>y</w:t>
      </w:r>
      <w:r w:rsidR="00863644">
        <w:t xml:space="preserve"> </w:t>
      </w:r>
      <w:r w:rsidR="00CB4770">
        <w:t>Rýchlostná cesta R4 Stročín – Svidník, juh</w:t>
      </w:r>
      <w:bookmarkEnd w:id="0"/>
    </w:p>
    <w:p w14:paraId="32D54F53" w14:textId="77777777" w:rsidR="007C0119" w:rsidRPr="003E6E35" w:rsidRDefault="007C0119" w:rsidP="00863644">
      <w:pPr>
        <w:pStyle w:val="Nadpis2"/>
        <w:numPr>
          <w:ilvl w:val="0"/>
          <w:numId w:val="16"/>
        </w:numPr>
        <w:ind w:left="709" w:hanging="709"/>
        <w:contextualSpacing w:val="0"/>
        <w:rPr>
          <w:szCs w:val="20"/>
          <w:lang w:eastAsia="cs-CZ"/>
        </w:rPr>
      </w:pPr>
      <w:r w:rsidRPr="003E6E35">
        <w:rPr>
          <w:szCs w:val="20"/>
          <w:lang w:eastAsia="cs-CZ"/>
        </w:rPr>
        <w:t xml:space="preserve">Identifikačné </w:t>
      </w:r>
      <w:r w:rsidR="003E6E35" w:rsidRPr="003E6E35">
        <w:rPr>
          <w:szCs w:val="20"/>
          <w:lang w:eastAsia="cs-CZ"/>
        </w:rPr>
        <w:t>Ú</w:t>
      </w:r>
      <w:r w:rsidRPr="003E6E35">
        <w:rPr>
          <w:szCs w:val="20"/>
          <w:lang w:eastAsia="cs-CZ"/>
        </w:rPr>
        <w:t>daje</w:t>
      </w:r>
    </w:p>
    <w:p w14:paraId="3C50E58A" w14:textId="77777777" w:rsidR="007C0119" w:rsidRPr="003E6E35" w:rsidRDefault="007C0119" w:rsidP="002C3E88">
      <w:pPr>
        <w:pStyle w:val="Nadpis3"/>
        <w:numPr>
          <w:ilvl w:val="1"/>
          <w:numId w:val="18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3E6E35">
        <w:rPr>
          <w:rFonts w:cs="Times New Roman"/>
          <w:iCs/>
          <w:szCs w:val="20"/>
          <w:lang w:eastAsia="cs-CZ"/>
        </w:rPr>
        <w:t>Stavba</w:t>
      </w:r>
    </w:p>
    <w:p w14:paraId="0682B66E" w14:textId="4EBD24CF" w:rsidR="007C0119" w:rsidRPr="002C3E88" w:rsidRDefault="003E6E35" w:rsidP="0080053D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>
        <w:t>názov</w:t>
      </w:r>
      <w:r>
        <w:tab/>
      </w:r>
      <w:r w:rsidR="00D3108D" w:rsidRPr="00BF2811">
        <w:t>:</w:t>
      </w:r>
      <w:r w:rsidR="00863644">
        <w:tab/>
      </w:r>
      <w:r w:rsidR="00CB4770" w:rsidRPr="00CB4770">
        <w:rPr>
          <w:b/>
        </w:rPr>
        <w:t>Rýchlostná cesta R4 Stročín – Svidník, juh</w:t>
      </w:r>
    </w:p>
    <w:p w14:paraId="5F9D3E86" w14:textId="2D24C168" w:rsidR="007C0119" w:rsidRPr="00761265" w:rsidRDefault="007C0119" w:rsidP="002C3E88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 w:rsidRPr="00761265">
        <w:t>miesto</w:t>
      </w:r>
      <w:r w:rsidR="003E6E35" w:rsidRPr="00761265">
        <w:t xml:space="preserve"> stavby</w:t>
      </w:r>
      <w:r w:rsidR="003E6E35" w:rsidRPr="00761265">
        <w:tab/>
      </w:r>
      <w:r w:rsidR="00D3108D" w:rsidRPr="00761265">
        <w:t>:</w:t>
      </w:r>
      <w:r w:rsidR="00863644" w:rsidRPr="00761265">
        <w:tab/>
      </w:r>
      <w:r w:rsidR="00CB4770" w:rsidRPr="00CB4770">
        <w:t>obec Stročín a mesto Svidník, okres Svidník, Prešovský samosprávny kraj</w:t>
      </w:r>
    </w:p>
    <w:p w14:paraId="2E748D19" w14:textId="1633356F" w:rsidR="001C11B9" w:rsidRPr="00761265" w:rsidRDefault="007C0119" w:rsidP="0080053D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 w:rsidRPr="00761265">
        <w:t>katastrálne územie</w:t>
      </w:r>
      <w:r w:rsidR="002C3E88" w:rsidRPr="00761265">
        <w:tab/>
      </w:r>
      <w:r w:rsidR="00D3108D" w:rsidRPr="00761265">
        <w:t>:</w:t>
      </w:r>
      <w:r w:rsidR="002C3E88" w:rsidRPr="00761265">
        <w:tab/>
      </w:r>
      <w:r w:rsidR="00CB4770">
        <w:t>Stročín, Svidník</w:t>
      </w:r>
    </w:p>
    <w:p w14:paraId="4855B992" w14:textId="77777777" w:rsidR="007C0119" w:rsidRPr="002C3E88" w:rsidRDefault="007C0119" w:rsidP="002C3E88">
      <w:pPr>
        <w:pStyle w:val="Nadpis3"/>
        <w:numPr>
          <w:ilvl w:val="1"/>
          <w:numId w:val="18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2C3E88">
        <w:rPr>
          <w:rFonts w:cs="Times New Roman"/>
          <w:iCs/>
          <w:szCs w:val="20"/>
          <w:lang w:eastAsia="cs-CZ"/>
        </w:rPr>
        <w:t>Stavebník</w:t>
      </w:r>
    </w:p>
    <w:p w14:paraId="1BBCE671" w14:textId="77777777" w:rsidR="00A3589F" w:rsidRPr="003F44D0" w:rsidRDefault="00A3589F" w:rsidP="00621EF7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 w:rsidRPr="003F44D0">
        <w:t>názov, adresa</w:t>
      </w:r>
      <w:r w:rsidRPr="003F44D0">
        <w:tab/>
      </w:r>
      <w:r w:rsidR="00D3108D" w:rsidRPr="003F44D0">
        <w:t xml:space="preserve">: </w:t>
      </w:r>
      <w:r w:rsidRPr="003F44D0">
        <w:t xml:space="preserve">Národná diaľničná spoločnosť, </w:t>
      </w:r>
      <w:proofErr w:type="spellStart"/>
      <w:r w:rsidRPr="003F44D0">
        <w:t>a.s</w:t>
      </w:r>
      <w:proofErr w:type="spellEnd"/>
      <w:r w:rsidRPr="003F44D0">
        <w:t>. Bratislava</w:t>
      </w:r>
    </w:p>
    <w:p w14:paraId="38E12CB5" w14:textId="3754130C" w:rsidR="007C0119" w:rsidRDefault="00B43CFA" w:rsidP="00621EF7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>
        <w:t>adresa sídla</w:t>
      </w:r>
      <w:r>
        <w:tab/>
        <w:t xml:space="preserve">: </w:t>
      </w:r>
      <w:r w:rsidR="004D47E6">
        <w:t>Dúbravská cesta 14, 841 04 Bratislava</w:t>
      </w:r>
    </w:p>
    <w:p w14:paraId="317CE350" w14:textId="2F6B8209" w:rsidR="00B43CFA" w:rsidRDefault="00B43CFA" w:rsidP="00621EF7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>
        <w:t>IČO/DIČ</w:t>
      </w:r>
      <w:r>
        <w:tab/>
        <w:t>: 35 919 001 / 2021937775</w:t>
      </w:r>
    </w:p>
    <w:p w14:paraId="1F293973" w14:textId="4A686278" w:rsidR="003E6E35" w:rsidRDefault="003E6E35" w:rsidP="00621EF7">
      <w:pPr>
        <w:pStyle w:val="075-125"/>
        <w:numPr>
          <w:ilvl w:val="2"/>
          <w:numId w:val="20"/>
        </w:numPr>
        <w:tabs>
          <w:tab w:val="left" w:pos="284"/>
          <w:tab w:val="left" w:pos="2268"/>
        </w:tabs>
        <w:ind w:left="2410" w:hanging="2410"/>
      </w:pPr>
      <w:r>
        <w:t>zriaďovateľ</w:t>
      </w:r>
      <w:r>
        <w:tab/>
        <w:t>: MD SR</w:t>
      </w:r>
    </w:p>
    <w:p w14:paraId="0B8DABE6" w14:textId="77777777" w:rsidR="00B43CFA" w:rsidRPr="002C3E88" w:rsidRDefault="00B43CFA" w:rsidP="002C3E88">
      <w:pPr>
        <w:pStyle w:val="Nadpis3"/>
        <w:numPr>
          <w:ilvl w:val="1"/>
          <w:numId w:val="18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2C3E88">
        <w:rPr>
          <w:rFonts w:cs="Times New Roman"/>
          <w:iCs/>
          <w:szCs w:val="20"/>
          <w:lang w:eastAsia="cs-CZ"/>
        </w:rPr>
        <w:t>Spracovateľ</w:t>
      </w:r>
    </w:p>
    <w:p w14:paraId="55085618" w14:textId="77777777" w:rsidR="005C26FB" w:rsidRDefault="002C3E88" w:rsidP="002C3E88">
      <w:pPr>
        <w:pStyle w:val="075-125"/>
        <w:numPr>
          <w:ilvl w:val="2"/>
          <w:numId w:val="20"/>
        </w:numPr>
        <w:ind w:left="284" w:hanging="284"/>
      </w:pPr>
      <w:r>
        <w:t>m</w:t>
      </w:r>
      <w:r w:rsidR="005C26FB">
        <w:t>eno a</w:t>
      </w:r>
      <w:r>
        <w:t> p</w:t>
      </w:r>
      <w:r w:rsidR="005C26FB">
        <w:t>riezvisko</w:t>
      </w:r>
      <w:r>
        <w:t xml:space="preserve"> </w:t>
      </w:r>
      <w:r w:rsidR="005C26FB">
        <w:t>/</w:t>
      </w:r>
      <w:r>
        <w:t xml:space="preserve"> n</w:t>
      </w:r>
      <w:r w:rsidR="005C26FB">
        <w:t>ázov spoločnosti</w:t>
      </w:r>
      <w:r>
        <w:t>,</w:t>
      </w:r>
    </w:p>
    <w:p w14:paraId="3BDBB1C2" w14:textId="77777777" w:rsidR="005C26FB" w:rsidRDefault="002C3E88" w:rsidP="002C3E88">
      <w:pPr>
        <w:pStyle w:val="075-125"/>
        <w:numPr>
          <w:ilvl w:val="2"/>
          <w:numId w:val="20"/>
        </w:numPr>
        <w:ind w:left="284" w:hanging="284"/>
      </w:pPr>
      <w:r>
        <w:t>a</w:t>
      </w:r>
      <w:r w:rsidR="005C26FB">
        <w:t>dresa</w:t>
      </w:r>
      <w:r>
        <w:t xml:space="preserve"> </w:t>
      </w:r>
      <w:r w:rsidR="005C26FB">
        <w:t>/</w:t>
      </w:r>
      <w:r>
        <w:t xml:space="preserve"> a</w:t>
      </w:r>
      <w:r w:rsidR="005C26FB">
        <w:t>dresa sídla</w:t>
      </w:r>
      <w:r>
        <w:t>,</w:t>
      </w:r>
    </w:p>
    <w:p w14:paraId="763F2D8D" w14:textId="77777777" w:rsidR="005C26FB" w:rsidRDefault="005C26FB" w:rsidP="002C3E88">
      <w:pPr>
        <w:pStyle w:val="075-125"/>
        <w:numPr>
          <w:ilvl w:val="2"/>
          <w:numId w:val="20"/>
        </w:numPr>
        <w:ind w:left="284" w:hanging="284"/>
      </w:pPr>
      <w:r>
        <w:t>IČO/DIČ</w:t>
      </w:r>
      <w:r w:rsidR="002C3E88">
        <w:t>,</w:t>
      </w:r>
    </w:p>
    <w:p w14:paraId="70C35E66" w14:textId="77777777" w:rsidR="005C26FB" w:rsidRDefault="002C3E88" w:rsidP="002C3E88">
      <w:pPr>
        <w:pStyle w:val="075-125"/>
        <w:numPr>
          <w:ilvl w:val="2"/>
          <w:numId w:val="20"/>
        </w:numPr>
        <w:ind w:left="284" w:hanging="284"/>
      </w:pPr>
      <w:r>
        <w:t>v</w:t>
      </w:r>
      <w:r w:rsidR="005C26FB">
        <w:t xml:space="preserve"> prípade združenia (</w:t>
      </w:r>
      <w:r>
        <w:t>n</w:t>
      </w:r>
      <w:r w:rsidR="005C26FB">
        <w:t xml:space="preserve">ázov združenia, </w:t>
      </w:r>
      <w:r>
        <w:t>k</w:t>
      </w:r>
      <w:r w:rsidR="005C26FB">
        <w:t>orešpondenčná adresa)</w:t>
      </w:r>
      <w:r>
        <w:t>,</w:t>
      </w:r>
    </w:p>
    <w:p w14:paraId="120969B7" w14:textId="201FFC7F" w:rsidR="005C26FB" w:rsidRDefault="00BD0943" w:rsidP="00BD0943">
      <w:pPr>
        <w:pStyle w:val="05-10"/>
      </w:pPr>
      <w:r>
        <w:t>-</w:t>
      </w:r>
      <w:r>
        <w:tab/>
      </w:r>
      <w:r w:rsidR="002C3E88">
        <w:t>v</w:t>
      </w:r>
      <w:r w:rsidR="005C26FB">
        <w:t>edúci člen združenia (</w:t>
      </w:r>
      <w:r w:rsidR="002C3E88">
        <w:t>n</w:t>
      </w:r>
      <w:r w:rsidR="005C26FB">
        <w:t>ázov spoločnosti, adresa sídla, IČO/DIČ)</w:t>
      </w:r>
      <w:r w:rsidR="002C3E88">
        <w:t>,</w:t>
      </w:r>
    </w:p>
    <w:p w14:paraId="0E29524C" w14:textId="7D41AB5F" w:rsidR="005C26FB" w:rsidRDefault="00BD0943" w:rsidP="00BD0943">
      <w:pPr>
        <w:pStyle w:val="05-10"/>
      </w:pPr>
      <w:r>
        <w:t>-</w:t>
      </w:r>
      <w:r>
        <w:tab/>
      </w:r>
      <w:r w:rsidR="002C3E88">
        <w:t>č</w:t>
      </w:r>
      <w:r w:rsidR="005C26FB">
        <w:t>lenovia združenia (</w:t>
      </w:r>
      <w:r w:rsidR="002C3E88">
        <w:t>n</w:t>
      </w:r>
      <w:r w:rsidR="005C26FB">
        <w:t>ázov spoločnosti, adresa sídla, IČO/DIČ)</w:t>
      </w:r>
      <w:r w:rsidR="002C3E88">
        <w:t>,</w:t>
      </w:r>
    </w:p>
    <w:p w14:paraId="6246E5A7" w14:textId="77777777" w:rsidR="005C26FB" w:rsidRDefault="002C3E88" w:rsidP="002C3E88">
      <w:pPr>
        <w:pStyle w:val="075-125"/>
        <w:numPr>
          <w:ilvl w:val="2"/>
          <w:numId w:val="20"/>
        </w:numPr>
        <w:ind w:left="284" w:hanging="284"/>
      </w:pPr>
      <w:r>
        <w:t>h</w:t>
      </w:r>
      <w:r w:rsidR="005C26FB">
        <w:t>lavný inžinier projektu (</w:t>
      </w:r>
      <w:r>
        <w:t>m</w:t>
      </w:r>
      <w:r w:rsidR="005C26FB">
        <w:t xml:space="preserve">eno a </w:t>
      </w:r>
      <w:r>
        <w:t>p</w:t>
      </w:r>
      <w:r w:rsidR="005C26FB">
        <w:t>riezvisko, číslo autorizácie podľa SKSI, resp. oprávnenie podľa iného právneho predpisu)</w:t>
      </w:r>
      <w:r>
        <w:t>,</w:t>
      </w:r>
    </w:p>
    <w:p w14:paraId="54E532C6" w14:textId="77777777" w:rsidR="005C26FB" w:rsidRPr="005C26FB" w:rsidRDefault="002C3E88" w:rsidP="002C3E88">
      <w:pPr>
        <w:pStyle w:val="075-125"/>
        <w:numPr>
          <w:ilvl w:val="2"/>
          <w:numId w:val="20"/>
        </w:numPr>
        <w:ind w:left="284" w:hanging="284"/>
      </w:pPr>
      <w:r>
        <w:t>z</w:t>
      </w:r>
      <w:r w:rsidR="005C26FB">
        <w:t>odpovední projektanti (</w:t>
      </w:r>
      <w:r>
        <w:t>m</w:t>
      </w:r>
      <w:r w:rsidR="005C26FB">
        <w:t xml:space="preserve">eno a </w:t>
      </w:r>
      <w:r>
        <w:t>p</w:t>
      </w:r>
      <w:r w:rsidR="005C26FB">
        <w:t>riezvisko, číslo autorizácie podľa SKSI, resp. oprávnenie podľa iného právneho predpisu, uvedenie časti stavby/stavebného objektu, za ktoré zodpovedá)</w:t>
      </w:r>
      <w:r>
        <w:t>.</w:t>
      </w:r>
    </w:p>
    <w:p w14:paraId="77D9C07A" w14:textId="77777777" w:rsidR="007C0119" w:rsidRPr="002C3E88" w:rsidRDefault="007C0119" w:rsidP="00863644">
      <w:pPr>
        <w:pStyle w:val="Nadpis2"/>
        <w:numPr>
          <w:ilvl w:val="0"/>
          <w:numId w:val="16"/>
        </w:numPr>
        <w:ind w:left="709" w:hanging="709"/>
        <w:contextualSpacing w:val="0"/>
        <w:rPr>
          <w:szCs w:val="20"/>
          <w:lang w:eastAsia="cs-CZ"/>
        </w:rPr>
      </w:pPr>
      <w:r w:rsidRPr="002C3E88">
        <w:rPr>
          <w:szCs w:val="20"/>
          <w:lang w:eastAsia="cs-CZ"/>
        </w:rPr>
        <w:t xml:space="preserve">Určenie </w:t>
      </w:r>
      <w:r w:rsidR="002C3E88">
        <w:rPr>
          <w:szCs w:val="20"/>
          <w:lang w:eastAsia="cs-CZ"/>
        </w:rPr>
        <w:t>D</w:t>
      </w:r>
      <w:r w:rsidRPr="002C3E88">
        <w:rPr>
          <w:szCs w:val="20"/>
          <w:lang w:eastAsia="cs-CZ"/>
        </w:rPr>
        <w:t>okumentácie</w:t>
      </w:r>
    </w:p>
    <w:p w14:paraId="77B9ED65" w14:textId="77777777" w:rsidR="007C0119" w:rsidRPr="002C3E88" w:rsidRDefault="007C0119" w:rsidP="002C3E88">
      <w:pPr>
        <w:pStyle w:val="Nadpis3"/>
        <w:numPr>
          <w:ilvl w:val="0"/>
          <w:numId w:val="21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2C3E88">
        <w:rPr>
          <w:rFonts w:cs="Times New Roman"/>
          <w:iCs/>
          <w:szCs w:val="20"/>
          <w:lang w:eastAsia="cs-CZ"/>
        </w:rPr>
        <w:t>Predmet</w:t>
      </w:r>
    </w:p>
    <w:p w14:paraId="6910BE39" w14:textId="21966F36" w:rsidR="00BD0943" w:rsidRDefault="00BD0943" w:rsidP="00BD0943">
      <w:r>
        <w:t>Vypracovanie Stavebného zámeru (SZ)</w:t>
      </w:r>
      <w:r w:rsidRPr="00BD0943">
        <w:t xml:space="preserve"> a</w:t>
      </w:r>
      <w:r>
        <w:t> </w:t>
      </w:r>
      <w:r w:rsidRPr="00BD0943">
        <w:t>oznámenia</w:t>
      </w:r>
      <w:r>
        <w:t xml:space="preserve"> </w:t>
      </w:r>
      <w:r w:rsidRPr="00BD0943">
        <w:t xml:space="preserve">o zmene navrhovanej činnosti 8a po vypracovaní SZ (8a po SZ) </w:t>
      </w:r>
      <w:r>
        <w:t xml:space="preserve">pre </w:t>
      </w:r>
      <w:r w:rsidRPr="00BD0943">
        <w:t>stavb</w:t>
      </w:r>
      <w:r>
        <w:t>u</w:t>
      </w:r>
      <w:r w:rsidRPr="00BD0943">
        <w:t xml:space="preserve"> </w:t>
      </w:r>
      <w:r>
        <w:t>„</w:t>
      </w:r>
      <w:r w:rsidRPr="00BD0943">
        <w:t>Rýchlostná cesta R4 Stročín – Svidník, juh</w:t>
      </w:r>
      <w:r>
        <w:t>“</w:t>
      </w:r>
    </w:p>
    <w:p w14:paraId="32D53D3E" w14:textId="6CE76B2B" w:rsidR="007C0119" w:rsidRPr="003F44D0" w:rsidRDefault="00A3589F" w:rsidP="00A5203F">
      <w:pPr>
        <w:pStyle w:val="00-05"/>
        <w:numPr>
          <w:ilvl w:val="0"/>
          <w:numId w:val="22"/>
        </w:numPr>
        <w:ind w:left="284" w:hanging="284"/>
      </w:pPr>
      <w:r w:rsidRPr="003F44D0">
        <w:t xml:space="preserve">druh </w:t>
      </w:r>
      <w:r w:rsidR="005C26FB">
        <w:t>cesty</w:t>
      </w:r>
      <w:r w:rsidRPr="003F44D0">
        <w:tab/>
      </w:r>
      <w:r w:rsidR="002C3E88">
        <w:tab/>
      </w:r>
      <w:r w:rsidR="00D3108D" w:rsidRPr="003F44D0">
        <w:t xml:space="preserve">: </w:t>
      </w:r>
      <w:r w:rsidR="00BD0943">
        <w:t>Rýchlostná cesta R4</w:t>
      </w:r>
      <w:r w:rsidR="00610D8F">
        <w:t>,</w:t>
      </w:r>
    </w:p>
    <w:p w14:paraId="399B4F9C" w14:textId="0CD78F20" w:rsidR="008E245C" w:rsidRDefault="007C0119" w:rsidP="00A5203F">
      <w:pPr>
        <w:pStyle w:val="00-05"/>
        <w:numPr>
          <w:ilvl w:val="0"/>
          <w:numId w:val="22"/>
        </w:numPr>
        <w:ind w:left="284" w:hanging="284"/>
      </w:pPr>
      <w:r w:rsidRPr="001D2F43">
        <w:t>návrhová kategória</w:t>
      </w:r>
      <w:r w:rsidR="00D3108D" w:rsidRPr="001D2F43">
        <w:tab/>
      </w:r>
      <w:r w:rsidR="00397B03" w:rsidRPr="001D2F43">
        <w:t>:</w:t>
      </w:r>
      <w:r w:rsidR="00D3108D" w:rsidRPr="001D2F43">
        <w:t xml:space="preserve"> </w:t>
      </w:r>
      <w:r w:rsidR="00BD0943">
        <w:t>R 24,5/100,</w:t>
      </w:r>
    </w:p>
    <w:p w14:paraId="449A752C" w14:textId="20FC9E93" w:rsidR="00BD0943" w:rsidRDefault="00BD0943" w:rsidP="00A5203F">
      <w:pPr>
        <w:pStyle w:val="00-05"/>
        <w:numPr>
          <w:ilvl w:val="0"/>
          <w:numId w:val="22"/>
        </w:numPr>
        <w:ind w:left="284" w:hanging="284"/>
      </w:pPr>
      <w:r>
        <w:t>prípadné ďalšie charakteristiky.</w:t>
      </w:r>
    </w:p>
    <w:p w14:paraId="2E855C9D" w14:textId="77777777" w:rsidR="007C0119" w:rsidRPr="002C3E88" w:rsidRDefault="007C0119" w:rsidP="002C3E88">
      <w:pPr>
        <w:pStyle w:val="Nadpis3"/>
        <w:numPr>
          <w:ilvl w:val="0"/>
          <w:numId w:val="21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2C3E88">
        <w:rPr>
          <w:rFonts w:cs="Times New Roman"/>
          <w:iCs/>
          <w:szCs w:val="20"/>
          <w:lang w:eastAsia="cs-CZ"/>
        </w:rPr>
        <w:t>Druh stavby</w:t>
      </w:r>
    </w:p>
    <w:p w14:paraId="4D3ECC80" w14:textId="1E3FB439" w:rsidR="007C0119" w:rsidRPr="003F44D0" w:rsidRDefault="00610D8F" w:rsidP="00A5203F">
      <w:pPr>
        <w:pStyle w:val="00-05"/>
        <w:numPr>
          <w:ilvl w:val="0"/>
          <w:numId w:val="22"/>
        </w:numPr>
        <w:ind w:left="284" w:hanging="284"/>
      </w:pPr>
      <w:r>
        <w:t>n</w:t>
      </w:r>
      <w:r w:rsidR="00664CA3" w:rsidRPr="003F44D0">
        <w:t>ovostavba</w:t>
      </w:r>
    </w:p>
    <w:p w14:paraId="7D381FB1" w14:textId="77777777" w:rsidR="007C0119" w:rsidRPr="002C3E88" w:rsidRDefault="007C0119" w:rsidP="002C3E88">
      <w:pPr>
        <w:pStyle w:val="Nadpis3"/>
        <w:numPr>
          <w:ilvl w:val="0"/>
          <w:numId w:val="21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2C3E88">
        <w:rPr>
          <w:rFonts w:cs="Times New Roman"/>
          <w:iCs/>
          <w:szCs w:val="20"/>
          <w:lang w:eastAsia="cs-CZ"/>
        </w:rPr>
        <w:t>Účel a cie</w:t>
      </w:r>
      <w:r w:rsidR="00610D8F">
        <w:rPr>
          <w:rFonts w:cs="Times New Roman"/>
          <w:iCs/>
          <w:szCs w:val="20"/>
          <w:lang w:eastAsia="cs-CZ"/>
        </w:rPr>
        <w:t>ľ</w:t>
      </w:r>
      <w:r w:rsidRPr="002C3E88">
        <w:rPr>
          <w:rFonts w:cs="Times New Roman"/>
          <w:iCs/>
          <w:szCs w:val="20"/>
          <w:lang w:eastAsia="cs-CZ"/>
        </w:rPr>
        <w:t xml:space="preserve"> stavby</w:t>
      </w:r>
    </w:p>
    <w:p w14:paraId="42D4A928" w14:textId="77777777" w:rsidR="00BD0943" w:rsidRPr="00BD0943" w:rsidRDefault="00BD0943" w:rsidP="00BD0943">
      <w:pPr>
        <w:rPr>
          <w:rFonts w:cs="Arial"/>
          <w:szCs w:val="20"/>
        </w:rPr>
      </w:pPr>
      <w:r w:rsidRPr="00BD0943">
        <w:rPr>
          <w:rFonts w:cs="Arial"/>
          <w:szCs w:val="20"/>
        </w:rPr>
        <w:t>Rýchlostná cesta R4 je plánovaná v trase doplnkového východného koridoru „</w:t>
      </w:r>
      <w:proofErr w:type="spellStart"/>
      <w:r w:rsidRPr="00BD0943">
        <w:rPr>
          <w:rFonts w:cs="Arial"/>
          <w:szCs w:val="20"/>
        </w:rPr>
        <w:t>Rzeszów</w:t>
      </w:r>
      <w:proofErr w:type="spellEnd"/>
      <w:r w:rsidRPr="00BD0943">
        <w:rPr>
          <w:rFonts w:cs="Arial"/>
          <w:szCs w:val="20"/>
        </w:rPr>
        <w:t xml:space="preserve"> – Vyšný Komárnik – Prešov – Košice – Milhosť – Miškovec“ siete európskych </w:t>
      </w:r>
      <w:proofErr w:type="spellStart"/>
      <w:r w:rsidRPr="00BD0943">
        <w:rPr>
          <w:rFonts w:cs="Arial"/>
          <w:szCs w:val="20"/>
        </w:rPr>
        <w:t>multimodálnych</w:t>
      </w:r>
      <w:proofErr w:type="spellEnd"/>
      <w:r w:rsidRPr="00BD0943">
        <w:rPr>
          <w:rFonts w:cs="Arial"/>
          <w:szCs w:val="20"/>
        </w:rPr>
        <w:t xml:space="preserve"> dopravných koridorov. Vybudovanie úseku R4 v úseku Kapušany – št. hr. SK/PL je v súlade s Programom prípravy a výstavby diaľnic a rýchlostných ciest, schváleným uznesením vlády č. 1084/2007 zo dňa 19.12.2007, na základe ktorého je definovaná trasa rýchlostnej cesty R4 „Št. hranica MR/SR – Milhosť – Košice – Prešov – Svidník – Št. hranica SR/PR“.</w:t>
      </w:r>
    </w:p>
    <w:p w14:paraId="736A4217" w14:textId="77777777" w:rsidR="00BD0943" w:rsidRPr="00BD0943" w:rsidRDefault="00BD0943" w:rsidP="00BD0943">
      <w:pPr>
        <w:rPr>
          <w:rFonts w:cs="Arial"/>
          <w:szCs w:val="20"/>
        </w:rPr>
      </w:pPr>
      <w:r w:rsidRPr="00BD0943">
        <w:rPr>
          <w:rFonts w:cs="Arial"/>
          <w:szCs w:val="20"/>
        </w:rPr>
        <w:t xml:space="preserve">V rámci navrhovaných opatrení v oblasti cestnej infraštruktúry navrhuje </w:t>
      </w:r>
      <w:proofErr w:type="spellStart"/>
      <w:r w:rsidRPr="00BD0943">
        <w:rPr>
          <w:rFonts w:cs="Arial"/>
          <w:szCs w:val="20"/>
        </w:rPr>
        <w:t>Masterplan</w:t>
      </w:r>
      <w:proofErr w:type="spellEnd"/>
      <w:r w:rsidRPr="00BD0943">
        <w:rPr>
          <w:rFonts w:cs="Arial"/>
          <w:szCs w:val="20"/>
        </w:rPr>
        <w:t xml:space="preserve"> opatrenie OPC7 Dobudovanie severojužného prepojenia na východnom Slovensku. Opatrenie nadväzuje na európsku politiku TEN-T ako aj potrebu zlepšenia prepojenia medzi Poľskom a Maďarskom cez tento región kapacitne a bezpečnostnými parametrami nevyhovujúce súčasné prepojenie po cestách I. triedy, je potrebné riešiť toto prepojenie dobudovaním rýchlostnej cesty R4, ktorá bude slúžiť medzinárodnej tranzitnej doprave v tomto smere a zároveň zlepší vzájomnú dostupnosť Košíc a Prešova s </w:t>
      </w:r>
      <w:proofErr w:type="spellStart"/>
      <w:r w:rsidRPr="00BD0943">
        <w:rPr>
          <w:rFonts w:cs="Arial"/>
          <w:szCs w:val="20"/>
        </w:rPr>
        <w:t>Miskolcom</w:t>
      </w:r>
      <w:proofErr w:type="spellEnd"/>
      <w:r w:rsidRPr="00BD0943">
        <w:rPr>
          <w:rFonts w:cs="Arial"/>
          <w:szCs w:val="20"/>
        </w:rPr>
        <w:t xml:space="preserve">, Budapešťou a </w:t>
      </w:r>
      <w:proofErr w:type="spellStart"/>
      <w:r w:rsidRPr="00BD0943">
        <w:rPr>
          <w:rFonts w:cs="Arial"/>
          <w:szCs w:val="20"/>
        </w:rPr>
        <w:t>Rzeszówom</w:t>
      </w:r>
      <w:proofErr w:type="spellEnd"/>
      <w:r w:rsidRPr="00BD0943">
        <w:rPr>
          <w:rFonts w:cs="Arial"/>
          <w:szCs w:val="20"/>
        </w:rPr>
        <w:t>.</w:t>
      </w:r>
    </w:p>
    <w:p w14:paraId="4E764F09" w14:textId="77777777" w:rsidR="00BD0943" w:rsidRPr="00BD0943" w:rsidRDefault="00BD0943" w:rsidP="00BD0943">
      <w:pPr>
        <w:rPr>
          <w:rFonts w:cs="Arial"/>
          <w:szCs w:val="20"/>
        </w:rPr>
      </w:pPr>
      <w:r w:rsidRPr="00BD0943">
        <w:rPr>
          <w:rFonts w:cs="Arial"/>
          <w:szCs w:val="20"/>
        </w:rPr>
        <w:lastRenderedPageBreak/>
        <w:t xml:space="preserve">Rýchlostná cesta R4 je aj súčasťou tranzitnej cesty </w:t>
      </w:r>
      <w:proofErr w:type="spellStart"/>
      <w:r w:rsidRPr="00BD0943">
        <w:rPr>
          <w:rFonts w:cs="Arial"/>
          <w:szCs w:val="20"/>
        </w:rPr>
        <w:t>Via</w:t>
      </w:r>
      <w:proofErr w:type="spellEnd"/>
      <w:r w:rsidRPr="00BD0943">
        <w:rPr>
          <w:rFonts w:cs="Arial"/>
          <w:szCs w:val="20"/>
        </w:rPr>
        <w:t xml:space="preserve"> </w:t>
      </w:r>
      <w:proofErr w:type="spellStart"/>
      <w:r w:rsidRPr="00BD0943">
        <w:rPr>
          <w:rFonts w:cs="Arial"/>
          <w:szCs w:val="20"/>
        </w:rPr>
        <w:t>Carpatia</w:t>
      </w:r>
      <w:proofErr w:type="spellEnd"/>
      <w:r w:rsidRPr="00BD0943">
        <w:rPr>
          <w:rFonts w:cs="Arial"/>
          <w:szCs w:val="20"/>
        </w:rPr>
        <w:t>, ktorý vedie pozdĺž Schengenskej hranice, v rámci európskej siete TEN-T v celej dĺžke hlavnej dopravnej siete Európskej únie (</w:t>
      </w:r>
      <w:proofErr w:type="spellStart"/>
      <w:r w:rsidRPr="00BD0943">
        <w:rPr>
          <w:rFonts w:cs="Arial"/>
          <w:szCs w:val="20"/>
        </w:rPr>
        <w:t>core</w:t>
      </w:r>
      <w:proofErr w:type="spellEnd"/>
      <w:r w:rsidRPr="00BD0943">
        <w:rPr>
          <w:rFonts w:cs="Arial"/>
          <w:szCs w:val="20"/>
        </w:rPr>
        <w:t xml:space="preserve"> </w:t>
      </w:r>
      <w:proofErr w:type="spellStart"/>
      <w:r w:rsidRPr="00BD0943">
        <w:rPr>
          <w:rFonts w:cs="Arial"/>
          <w:szCs w:val="20"/>
        </w:rPr>
        <w:t>network</w:t>
      </w:r>
      <w:proofErr w:type="spellEnd"/>
      <w:r w:rsidRPr="00BD0943">
        <w:rPr>
          <w:rFonts w:cs="Arial"/>
          <w:szCs w:val="20"/>
        </w:rPr>
        <w:t xml:space="preserve">). Toto územie je dôležité aj z hľadiska rozvoja celého karpatského regiónu, nadregionálnej spolupráce v európskom priestore i z pohľadu medzinárodných dopravných prepojení zo severu na juh. Vybudovaním časti R4 z Kapušian do Vyšného Komárnika sa na slovenskom území plynulo prepojí diaľničná sieť medzi Maďarskom a Poľskom v rámci medzinárodného koridoru </w:t>
      </w:r>
      <w:proofErr w:type="spellStart"/>
      <w:r w:rsidRPr="00BD0943">
        <w:rPr>
          <w:rFonts w:cs="Arial"/>
          <w:szCs w:val="20"/>
        </w:rPr>
        <w:t>Via</w:t>
      </w:r>
      <w:proofErr w:type="spellEnd"/>
      <w:r w:rsidRPr="00BD0943">
        <w:rPr>
          <w:rFonts w:cs="Arial"/>
          <w:szCs w:val="20"/>
        </w:rPr>
        <w:t xml:space="preserve"> </w:t>
      </w:r>
      <w:proofErr w:type="spellStart"/>
      <w:r w:rsidRPr="00BD0943">
        <w:rPr>
          <w:rFonts w:cs="Arial"/>
          <w:szCs w:val="20"/>
        </w:rPr>
        <w:t>Carpatia</w:t>
      </w:r>
      <w:proofErr w:type="spellEnd"/>
      <w:r w:rsidRPr="00BD0943">
        <w:rPr>
          <w:rFonts w:cs="Arial"/>
          <w:szCs w:val="20"/>
        </w:rPr>
        <w:t>.</w:t>
      </w:r>
    </w:p>
    <w:p w14:paraId="704A4319" w14:textId="24FB8BBF" w:rsidR="00BD0943" w:rsidRPr="00BD0943" w:rsidRDefault="00BD0943" w:rsidP="00BD0943">
      <w:pPr>
        <w:rPr>
          <w:rFonts w:cs="Arial"/>
          <w:szCs w:val="20"/>
        </w:rPr>
      </w:pPr>
      <w:r w:rsidRPr="00BD0943">
        <w:rPr>
          <w:rFonts w:cs="Arial"/>
          <w:szCs w:val="20"/>
        </w:rPr>
        <w:t>Rýchlostná cesta R4 zabezpečí vylúčenie ťažkej nákladnej dopravy a ostatnej tranzitnej dopravy mimo zastavané územia, zvýši plynulosť a bezpečnosť dopravy a zlepší životné prostredie obyvateľstva</w:t>
      </w:r>
      <w:r w:rsidR="00621EF7">
        <w:rPr>
          <w:rFonts w:cs="Arial"/>
          <w:szCs w:val="20"/>
        </w:rPr>
        <w:t xml:space="preserve"> </w:t>
      </w:r>
      <w:r w:rsidRPr="00BD0943">
        <w:rPr>
          <w:rFonts w:cs="Arial"/>
          <w:szCs w:val="20"/>
        </w:rPr>
        <w:t>v</w:t>
      </w:r>
      <w:r w:rsidR="00621EF7">
        <w:rPr>
          <w:rFonts w:cs="Arial"/>
          <w:szCs w:val="20"/>
        </w:rPr>
        <w:t> </w:t>
      </w:r>
      <w:r w:rsidRPr="00BD0943">
        <w:rPr>
          <w:rFonts w:cs="Arial"/>
          <w:szCs w:val="20"/>
        </w:rPr>
        <w:t>dotknutých</w:t>
      </w:r>
      <w:r w:rsidR="00621EF7">
        <w:rPr>
          <w:rFonts w:cs="Arial"/>
          <w:szCs w:val="20"/>
        </w:rPr>
        <w:t xml:space="preserve"> </w:t>
      </w:r>
      <w:r w:rsidRPr="00BD0943">
        <w:rPr>
          <w:rFonts w:cs="Arial"/>
          <w:szCs w:val="20"/>
        </w:rPr>
        <w:t>sídlach.</w:t>
      </w:r>
    </w:p>
    <w:p w14:paraId="3537B1B8" w14:textId="612CE6D7" w:rsidR="00032418" w:rsidRPr="00032418" w:rsidRDefault="00BD0943" w:rsidP="00BD0943">
      <w:r w:rsidRPr="00BD0943">
        <w:rPr>
          <w:rFonts w:cs="Arial"/>
          <w:szCs w:val="20"/>
        </w:rPr>
        <w:t>Vybudovaním uceleného rýchlostného ťahu R4 sa zabezpečí kvalitné a rýchle severojužné prepojenie vo východnej časti Slovenskej republiky.</w:t>
      </w:r>
    </w:p>
    <w:p w14:paraId="23F4D5B5" w14:textId="77777777" w:rsidR="00F10515" w:rsidRPr="00D66EF1" w:rsidRDefault="00F10515" w:rsidP="00364FD7"/>
    <w:p w14:paraId="45C10605" w14:textId="77777777" w:rsidR="00BD0943" w:rsidRDefault="00BD0943" w:rsidP="00BD0943">
      <w:r>
        <w:t>Rýchlostná cesta je v tomto území situovaná v údolnej nive toku Ondavy. Trasa z MÚK Stročín (ktorá je súčasťou predchádzajúceho úseku R4 Giraltovce – Stročín) začína v úrovni terénu východne od obce Stročín. Mostnými objektami križuje odvodňovacie kanály, miestnu komunikáciu a cestu III/3549 do Novej Polianky. Následne je rýchlostná cesta vedená v polohe jestvujúcej cesty I/21 až do jestvujúcej križovatky Svidník Juh. Križovatka Svidník juh bude prebudovaná pre plný profil a zapojí sa do nej aj preložka cesty I/21, ktorá bude vybudovaná súbežne vedľa rýchlostnej cesty.</w:t>
      </w:r>
    </w:p>
    <w:p w14:paraId="3A0629BF" w14:textId="1910C470" w:rsidR="00A11398" w:rsidRPr="00487B8D" w:rsidRDefault="00BD0943" w:rsidP="00BD0943">
      <w:r>
        <w:t>Umiestnenie stavby je v súlade s platnou územnoplánovacou dokumentáciou vyššieho územného celku Prešovského samosprávneho kraja a dotknutých obcí.</w:t>
      </w:r>
    </w:p>
    <w:p w14:paraId="197C5AC8" w14:textId="77777777" w:rsidR="00364FD7" w:rsidRPr="00487B8D" w:rsidRDefault="00364FD7" w:rsidP="00364FD7"/>
    <w:p w14:paraId="52B36EB1" w14:textId="77777777" w:rsidR="00F35399" w:rsidRPr="00487B8D" w:rsidRDefault="00F35399" w:rsidP="00731D28">
      <w:r w:rsidRPr="00487B8D">
        <w:t>Umiestnenie a rozsah stavby je dané:</w:t>
      </w:r>
    </w:p>
    <w:p w14:paraId="331F83F1" w14:textId="0D406031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Uznesením vlády SR č. 162 z 21.02. 2001 „Nový projekt výstavby diaľnic a rýchlostných ciest“;</w:t>
      </w:r>
    </w:p>
    <w:p w14:paraId="5B157596" w14:textId="1AD5990C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Uznesením vlády SR č. 523 z 26.06.2003 „Aktualizácia nového projektu výstavby diaľnic a</w:t>
      </w:r>
      <w:r w:rsidR="00655ECB">
        <w:t> </w:t>
      </w:r>
      <w:r w:rsidRPr="00BD0943">
        <w:t>rýchlostných</w:t>
      </w:r>
      <w:r w:rsidR="00655ECB">
        <w:t xml:space="preserve"> </w:t>
      </w:r>
      <w:r w:rsidRPr="00BD0943">
        <w:t>ciest“;</w:t>
      </w:r>
    </w:p>
    <w:p w14:paraId="614CEECE" w14:textId="42F28E4C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Uznesením vlády SR č. 1084 z 19.12.2007 „k programu prípravy a výstavby diaľnic a rýchlostných ciest na roky 2007 až 2010“;</w:t>
      </w:r>
    </w:p>
    <w:p w14:paraId="5F724394" w14:textId="113B60AB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 xml:space="preserve">Nariadením európskeho parlamentu a rady (EÚ) č. 1315/2013 z 11. decembra 2013 o usmerneniach Únie pre rozvoj </w:t>
      </w:r>
      <w:proofErr w:type="spellStart"/>
      <w:r w:rsidRPr="00BD0943">
        <w:t>transeurópskej</w:t>
      </w:r>
      <w:proofErr w:type="spellEnd"/>
      <w:r w:rsidRPr="00BD0943">
        <w:t xml:space="preserve"> dopravnej siete a o zrušení rozhodnutia č. 661/2010/EÚ;</w:t>
      </w:r>
    </w:p>
    <w:p w14:paraId="3D977070" w14:textId="42EF9CA3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 xml:space="preserve">Štúdiou realizovateľnosti „Rýchlostná cesta R4 Štátna hranica SR/PR – Kapušany“ – HBH Projekt spol. s </w:t>
      </w:r>
      <w:proofErr w:type="spellStart"/>
      <w:r w:rsidRPr="00BD0943">
        <w:t>r.o</w:t>
      </w:r>
      <w:proofErr w:type="spellEnd"/>
      <w:r w:rsidRPr="00BD0943">
        <w:t>. Brno, Organizačná zložka Bratislava, 10/2014;</w:t>
      </w:r>
    </w:p>
    <w:p w14:paraId="75C15333" w14:textId="16E1D133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Uznesením vlády SR č. 568 z 12.11.2014 „k Analýze sociálno-ekonomickej situácie okresov Prešov, Humenné, Medzilaborce, Snina, Stropkov a návrhom na zlepšenie v sociálnej a hospodárskej oblasti“;</w:t>
      </w:r>
    </w:p>
    <w:p w14:paraId="14A1B58E" w14:textId="5826BF6E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Strategickým plánom rozvoja dopravy SR do roku 2030 – Fáza II (MDVRR SR, 12/2016);</w:t>
      </w:r>
    </w:p>
    <w:p w14:paraId="1ABEBCF7" w14:textId="2059020F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Územnoplánovacou dokumentáciou VÚC Prešovského samosprávneho kraja, zmeny a doplnky z r. 2017;</w:t>
      </w:r>
    </w:p>
    <w:p w14:paraId="226401EF" w14:textId="6EB403CE" w:rsidR="00BD0943" w:rsidRPr="00BD0943" w:rsidRDefault="00BD0943" w:rsidP="00BD0943">
      <w:pPr>
        <w:pStyle w:val="00-05"/>
      </w:pPr>
      <w:r>
        <w:t>–</w:t>
      </w:r>
      <w:r>
        <w:tab/>
      </w:r>
      <w:r w:rsidRPr="00BD0943">
        <w:t>Prioritami vo výstavbe cestnej infraštruktúry (MF SR, ÚHP, 09/2020);</w:t>
      </w:r>
    </w:p>
    <w:p w14:paraId="7F75D3CB" w14:textId="566B234B" w:rsidR="00A239BB" w:rsidRPr="00A239BB" w:rsidRDefault="00BD0943" w:rsidP="00BD0943">
      <w:pPr>
        <w:pStyle w:val="00-05"/>
      </w:pPr>
      <w:r>
        <w:t>–</w:t>
      </w:r>
      <w:r>
        <w:tab/>
      </w:r>
      <w:r w:rsidRPr="00BD0943">
        <w:t xml:space="preserve">Aktualizáciou štúdie realizovateľnosti „Rýchlostná cesta R4 Štátna hranica SR/PR – Kapušany“ – Združenie „Kapušany“ (HBH Projekt spol. s </w:t>
      </w:r>
      <w:proofErr w:type="spellStart"/>
      <w:r w:rsidRPr="00BD0943">
        <w:t>r.o</w:t>
      </w:r>
      <w:proofErr w:type="spellEnd"/>
      <w:r w:rsidRPr="00BD0943">
        <w:t xml:space="preserve">. Brno – organizačná zložka Slovensko, </w:t>
      </w:r>
      <w:proofErr w:type="spellStart"/>
      <w:r w:rsidRPr="00BD0943">
        <w:t>Dopravoprojekt</w:t>
      </w:r>
      <w:proofErr w:type="spellEnd"/>
      <w:r w:rsidRPr="00BD0943">
        <w:t xml:space="preserve">, </w:t>
      </w:r>
      <w:proofErr w:type="spellStart"/>
      <w:r w:rsidRPr="00BD0943">
        <w:t>a.s</w:t>
      </w:r>
      <w:proofErr w:type="spellEnd"/>
      <w:r w:rsidRPr="00BD0943">
        <w:t>. Bratislava), 07/2024.</w:t>
      </w:r>
    </w:p>
    <w:p w14:paraId="5593BE3B" w14:textId="21EB8CCA" w:rsidR="007C0119" w:rsidRPr="00A5203F" w:rsidRDefault="00BD0943" w:rsidP="00A5203F">
      <w:pPr>
        <w:pStyle w:val="Nadpis3"/>
        <w:numPr>
          <w:ilvl w:val="0"/>
          <w:numId w:val="21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>
        <w:rPr>
          <w:rFonts w:cs="Times New Roman"/>
          <w:iCs/>
          <w:szCs w:val="20"/>
          <w:lang w:eastAsia="cs-CZ"/>
        </w:rPr>
        <w:t>Predpokladaný r</w:t>
      </w:r>
      <w:r w:rsidR="00994DAB" w:rsidRPr="00A5203F">
        <w:rPr>
          <w:rFonts w:cs="Times New Roman"/>
          <w:iCs/>
          <w:szCs w:val="20"/>
          <w:lang w:eastAsia="cs-CZ"/>
        </w:rPr>
        <w:t>ozsah stavby</w:t>
      </w:r>
    </w:p>
    <w:p w14:paraId="798B5032" w14:textId="4739A30E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bookmarkStart w:id="1" w:name="_Hlk191641141"/>
      <w:r>
        <w:t>začiatok stavby: km 34,500 (zo štúdie realizovateľnosti 07/2024), v MÚK Stročín,</w:t>
      </w:r>
    </w:p>
    <w:p w14:paraId="7090945C" w14:textId="77777777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r>
        <w:t>koniec stavby: km 38,800 (zo štúdie realizovateľnosti 07/2024) v MÚK Svidník Juh,</w:t>
      </w:r>
    </w:p>
    <w:p w14:paraId="7598738C" w14:textId="09312429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r>
        <w:t>predpokladaná dĺžka</w:t>
      </w:r>
      <w:r w:rsidRPr="00F82404">
        <w:t xml:space="preserve">: 4 300 m </w:t>
      </w:r>
      <w:r>
        <w:t>R4,</w:t>
      </w:r>
    </w:p>
    <w:p w14:paraId="7495B1E0" w14:textId="57151CC6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r>
        <w:t>preložka cesty I/21,</w:t>
      </w:r>
    </w:p>
    <w:p w14:paraId="2DD5CD7F" w14:textId="77777777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r>
        <w:t>mimoúrovňové a úrovňové križovatky:</w:t>
      </w:r>
    </w:p>
    <w:p w14:paraId="7E3942FF" w14:textId="77777777" w:rsidR="00F94381" w:rsidRDefault="00F94381" w:rsidP="00F94381">
      <w:pPr>
        <w:pStyle w:val="05-100"/>
        <w:numPr>
          <w:ilvl w:val="2"/>
          <w:numId w:val="37"/>
        </w:numPr>
        <w:ind w:left="709"/>
      </w:pPr>
      <w:r>
        <w:t>MÚK Stročín – dobudovanie vetiev križovatky</w:t>
      </w:r>
    </w:p>
    <w:p w14:paraId="75CC23E0" w14:textId="77777777" w:rsidR="00F94381" w:rsidRDefault="00F94381" w:rsidP="00F94381">
      <w:pPr>
        <w:pStyle w:val="05-100"/>
        <w:numPr>
          <w:ilvl w:val="2"/>
          <w:numId w:val="37"/>
        </w:numPr>
        <w:ind w:left="709"/>
      </w:pPr>
      <w:r>
        <w:t>MÚK Svidník Juh - k</w:t>
      </w:r>
      <w:r w:rsidRPr="003C5CED">
        <w:t>rižovatka bude prebudovaná do mimoúrovňovej útvarovej križovatky zabezpečujúcej prepojenie rýchlostnej cesty, preložky cesty I/21 a miestnej komunikácie (stará cesta I/21). Prepojenie zabezpečí jestvujúca okružná križovatka</w:t>
      </w:r>
      <w:r>
        <w:t>,</w:t>
      </w:r>
    </w:p>
    <w:p w14:paraId="3389304D" w14:textId="449EE3DF" w:rsidR="00F94381" w:rsidRPr="00CA426B" w:rsidRDefault="00F94381" w:rsidP="00F94381">
      <w:pPr>
        <w:pStyle w:val="00-050"/>
        <w:numPr>
          <w:ilvl w:val="1"/>
          <w:numId w:val="37"/>
        </w:numPr>
        <w:ind w:left="284" w:hanging="284"/>
      </w:pPr>
      <w:r w:rsidRPr="002E767F">
        <w:t>mosty na rýchlostnej ceste</w:t>
      </w:r>
      <w:r w:rsidRPr="00CA426B">
        <w:t xml:space="preserve">: cca </w:t>
      </w:r>
      <w:r w:rsidR="00DD0F15">
        <w:t>3</w:t>
      </w:r>
      <w:r w:rsidRPr="00CA426B">
        <w:t xml:space="preserve"> ks,</w:t>
      </w:r>
    </w:p>
    <w:p w14:paraId="310ED16A" w14:textId="5FFDB19E" w:rsidR="00F94381" w:rsidRPr="002E767F" w:rsidRDefault="00F94381" w:rsidP="00F94381">
      <w:pPr>
        <w:pStyle w:val="00-050"/>
        <w:numPr>
          <w:ilvl w:val="1"/>
          <w:numId w:val="37"/>
        </w:numPr>
        <w:ind w:left="284" w:hanging="284"/>
      </w:pPr>
      <w:r w:rsidRPr="002E767F">
        <w:t xml:space="preserve">mosty nad rýchlostnou cestou: </w:t>
      </w:r>
      <w:r>
        <w:t>cca 3</w:t>
      </w:r>
      <w:r w:rsidRPr="002E767F">
        <w:t xml:space="preserve"> ks,</w:t>
      </w:r>
    </w:p>
    <w:p w14:paraId="2084A860" w14:textId="2293E480" w:rsidR="00F94381" w:rsidRPr="002E767F" w:rsidRDefault="00F94381" w:rsidP="00F94381">
      <w:pPr>
        <w:pStyle w:val="00-050"/>
        <w:numPr>
          <w:ilvl w:val="1"/>
          <w:numId w:val="37"/>
        </w:numPr>
        <w:ind w:left="284" w:hanging="284"/>
      </w:pPr>
      <w:r w:rsidRPr="002E767F">
        <w:t xml:space="preserve">mosty mimo rýchlostnej cesty: </w:t>
      </w:r>
      <w:r>
        <w:t>cca 1</w:t>
      </w:r>
      <w:r w:rsidRPr="002E767F">
        <w:t xml:space="preserve"> ks,</w:t>
      </w:r>
    </w:p>
    <w:p w14:paraId="1C3C2EB0" w14:textId="523B6C12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proofErr w:type="spellStart"/>
      <w:r>
        <w:t>ekodukt</w:t>
      </w:r>
      <w:proofErr w:type="spellEnd"/>
      <w:r>
        <w:t>: 1 ks</w:t>
      </w:r>
      <w:r w:rsidRPr="002F482C">
        <w:t>,</w:t>
      </w:r>
      <w:r w:rsidR="00DD0F15">
        <w:t xml:space="preserve"> cca 45 m</w:t>
      </w:r>
    </w:p>
    <w:p w14:paraId="4BD7D82C" w14:textId="77777777" w:rsidR="00F94381" w:rsidRPr="00D54359" w:rsidRDefault="00F94381" w:rsidP="00F94381">
      <w:pPr>
        <w:pStyle w:val="Odsekzoznamu"/>
        <w:numPr>
          <w:ilvl w:val="1"/>
          <w:numId w:val="37"/>
        </w:numPr>
        <w:ind w:left="284" w:hanging="284"/>
      </w:pPr>
      <w:r w:rsidRPr="00D54359">
        <w:t>protihlukové steny dĺžky cca 1 860 m, výšky cca 4m a plochy cca 7 400 m</w:t>
      </w:r>
      <w:r w:rsidRPr="00F94381">
        <w:rPr>
          <w:vertAlign w:val="superscript"/>
        </w:rPr>
        <w:t>2</w:t>
      </w:r>
      <w:r w:rsidRPr="00D54359">
        <w:t>,</w:t>
      </w:r>
    </w:p>
    <w:p w14:paraId="328CFFB4" w14:textId="77777777" w:rsidR="00F94381" w:rsidRDefault="00F94381" w:rsidP="00F94381">
      <w:pPr>
        <w:pStyle w:val="00-050"/>
        <w:numPr>
          <w:ilvl w:val="1"/>
          <w:numId w:val="37"/>
        </w:numPr>
        <w:ind w:left="284" w:hanging="284"/>
      </w:pPr>
      <w:r w:rsidRPr="002F482C">
        <w:t xml:space="preserve">stredisko pre správu a údržbu (SSÚD, SSÚRC): </w:t>
      </w:r>
      <w:r>
        <w:t>1 ks, SSÚR Stročín</w:t>
      </w:r>
      <w:r w:rsidRPr="002F482C">
        <w:t>,</w:t>
      </w:r>
    </w:p>
    <w:p w14:paraId="663A6F8F" w14:textId="1EB1BDC5" w:rsidR="00F94381" w:rsidRDefault="00F94381" w:rsidP="00F94381">
      <w:pPr>
        <w:pStyle w:val="05"/>
      </w:pPr>
      <w:r>
        <w:t>Súčasťou strediska je:</w:t>
      </w:r>
    </w:p>
    <w:p w14:paraId="6AD6B29D" w14:textId="752F15C7" w:rsidR="00F94381" w:rsidRDefault="00F94381" w:rsidP="00F94381">
      <w:pPr>
        <w:pStyle w:val="05-10"/>
      </w:pPr>
      <w:r>
        <w:t>-</w:t>
      </w:r>
      <w:r>
        <w:tab/>
        <w:t>priestor pre prevádzkovú budovu Policajného zboru SR,</w:t>
      </w:r>
    </w:p>
    <w:p w14:paraId="498F1FEE" w14:textId="64D44E42" w:rsidR="00F94381" w:rsidRDefault="00F94381" w:rsidP="00F94381">
      <w:pPr>
        <w:pStyle w:val="05-10"/>
      </w:pPr>
      <w:r>
        <w:lastRenderedPageBreak/>
        <w:t>-</w:t>
      </w:r>
      <w:r>
        <w:tab/>
        <w:t>priestor pre prevádzkovú budovu Hasičského a záchranného zboru,</w:t>
      </w:r>
    </w:p>
    <w:p w14:paraId="12C8C0B6" w14:textId="1FA84374" w:rsidR="00F94381" w:rsidRDefault="00F94381" w:rsidP="00F94381">
      <w:pPr>
        <w:pStyle w:val="05-10"/>
      </w:pPr>
      <w:r>
        <w:t>-</w:t>
      </w:r>
      <w:r>
        <w:tab/>
        <w:t xml:space="preserve">prevádzková budova správcu komunikácie NDS, </w:t>
      </w:r>
      <w:proofErr w:type="spellStart"/>
      <w:r>
        <w:t>a.s</w:t>
      </w:r>
      <w:proofErr w:type="spellEnd"/>
      <w:r>
        <w:t>.</w:t>
      </w:r>
      <w:r w:rsidR="00655ECB">
        <w:t>,</w:t>
      </w:r>
    </w:p>
    <w:p w14:paraId="3A95B207" w14:textId="15307709" w:rsidR="00F94381" w:rsidRDefault="00F94381" w:rsidP="00F94381">
      <w:pPr>
        <w:pStyle w:val="05-10"/>
      </w:pPr>
      <w:r>
        <w:t>-</w:t>
      </w:r>
      <w:r>
        <w:tab/>
        <w:t>parkovacie plochy pre jednotlivé prevádzkové budovy</w:t>
      </w:r>
      <w:r w:rsidR="00655ECB">
        <w:t>,</w:t>
      </w:r>
    </w:p>
    <w:p w14:paraId="1BDB7AF4" w14:textId="7F534917" w:rsidR="00F94381" w:rsidRDefault="00F94381" w:rsidP="00F94381">
      <w:pPr>
        <w:pStyle w:val="05-10"/>
      </w:pPr>
      <w:r>
        <w:t>-</w:t>
      </w:r>
      <w:r>
        <w:tab/>
        <w:t>garáže pre techniku</w:t>
      </w:r>
      <w:r w:rsidR="00655ECB">
        <w:t>,</w:t>
      </w:r>
    </w:p>
    <w:p w14:paraId="4E08B643" w14:textId="3927F9BB" w:rsidR="00F94381" w:rsidRDefault="00F94381" w:rsidP="00F94381">
      <w:pPr>
        <w:pStyle w:val="05-10"/>
      </w:pPr>
      <w:r>
        <w:t>-</w:t>
      </w:r>
      <w:r>
        <w:tab/>
        <w:t>parkoviská pre nabíjanie vozíkov</w:t>
      </w:r>
      <w:r w:rsidR="00655ECB">
        <w:t>,</w:t>
      </w:r>
    </w:p>
    <w:p w14:paraId="3F44F717" w14:textId="4DA456DF" w:rsidR="00F94381" w:rsidRDefault="00F94381" w:rsidP="00F94381">
      <w:pPr>
        <w:pStyle w:val="05-10"/>
      </w:pPr>
      <w:r>
        <w:t>-</w:t>
      </w:r>
      <w:r>
        <w:tab/>
        <w:t>silá na posypovú soľ, sklad soli</w:t>
      </w:r>
      <w:r w:rsidR="00655ECB">
        <w:t>,</w:t>
      </w:r>
    </w:p>
    <w:p w14:paraId="53C80386" w14:textId="40285925" w:rsidR="00F94381" w:rsidRDefault="00F94381" w:rsidP="00F94381">
      <w:pPr>
        <w:pStyle w:val="05-10"/>
      </w:pPr>
      <w:r>
        <w:t>-</w:t>
      </w:r>
      <w:r>
        <w:tab/>
        <w:t>čerpacia stanica PHM a</w:t>
      </w:r>
      <w:r w:rsidR="00655ECB">
        <w:t> </w:t>
      </w:r>
      <w:r>
        <w:t>umyváreň</w:t>
      </w:r>
      <w:r w:rsidR="00655ECB">
        <w:t>,</w:t>
      </w:r>
    </w:p>
    <w:p w14:paraId="3B3C012C" w14:textId="66F0BCAD" w:rsidR="00F94381" w:rsidRDefault="00F94381" w:rsidP="00F94381">
      <w:pPr>
        <w:pStyle w:val="05-10"/>
      </w:pPr>
      <w:r>
        <w:t>-</w:t>
      </w:r>
      <w:r>
        <w:tab/>
        <w:t>dielne a pod.</w:t>
      </w:r>
      <w:r w:rsidR="00655ECB">
        <w:t>,</w:t>
      </w:r>
    </w:p>
    <w:p w14:paraId="0805D87E" w14:textId="3C8329B1" w:rsidR="00F94381" w:rsidRDefault="00F94381" w:rsidP="00F94381">
      <w:pPr>
        <w:pStyle w:val="05-10"/>
      </w:pPr>
      <w:r>
        <w:t>-</w:t>
      </w:r>
      <w:r>
        <w:tab/>
        <w:t>technické a technologické vybavenie strediska</w:t>
      </w:r>
      <w:r w:rsidR="00655ECB">
        <w:t>,</w:t>
      </w:r>
    </w:p>
    <w:p w14:paraId="3E351DB6" w14:textId="711EFD5B" w:rsidR="00F94381" w:rsidRDefault="00F94381" w:rsidP="00F94381">
      <w:pPr>
        <w:pStyle w:val="05-10"/>
      </w:pPr>
      <w:r>
        <w:t>-</w:t>
      </w:r>
      <w:r>
        <w:tab/>
        <w:t>s</w:t>
      </w:r>
      <w:r w:rsidRPr="003C5CED">
        <w:t>amotná plocha strediska je situovaná v lokalite pri MUK Stročín s prepojením na oba smery čím je</w:t>
      </w:r>
      <w:r>
        <w:t xml:space="preserve"> </w:t>
      </w:r>
      <w:r w:rsidRPr="003C5CED">
        <w:t>zabezpečený prístup na oba smery rýchlostnej cesty s možnosťou otáčania vozidiel údržby</w:t>
      </w:r>
      <w:r>
        <w:t>,</w:t>
      </w:r>
    </w:p>
    <w:p w14:paraId="0D3C87E2" w14:textId="0D0C4CD7" w:rsidR="00F94381" w:rsidRPr="002F482C" w:rsidRDefault="00F94381" w:rsidP="00F94381">
      <w:pPr>
        <w:pStyle w:val="05-10"/>
      </w:pPr>
      <w:r>
        <w:t>-</w:t>
      </w:r>
      <w:r>
        <w:tab/>
        <w:t>s</w:t>
      </w:r>
      <w:r w:rsidRPr="003C5CED">
        <w:t>tredisko</w:t>
      </w:r>
      <w:r>
        <w:t xml:space="preserve"> </w:t>
      </w:r>
      <w:r w:rsidRPr="003C5CED">
        <w:t>je zároveň situované s prístupom z vonkajšej strany z cesty I/21</w:t>
      </w:r>
      <w:r>
        <w:t xml:space="preserve"> </w:t>
      </w:r>
      <w:r w:rsidRPr="003C5CED">
        <w:t>pre možnosť prístupu</w:t>
      </w:r>
      <w:r>
        <w:t xml:space="preserve"> </w:t>
      </w:r>
      <w:r w:rsidRPr="003C5CED">
        <w:t>zamestnancov na vonkajšom parkovisku</w:t>
      </w:r>
      <w:r>
        <w:t>,</w:t>
      </w:r>
    </w:p>
    <w:p w14:paraId="663594A2" w14:textId="77777777" w:rsidR="00F94381" w:rsidRPr="002F482C" w:rsidRDefault="00F94381" w:rsidP="00F94381">
      <w:pPr>
        <w:pStyle w:val="00-050"/>
        <w:numPr>
          <w:ilvl w:val="1"/>
          <w:numId w:val="37"/>
        </w:numPr>
        <w:ind w:left="284" w:hanging="284"/>
      </w:pPr>
      <w:r w:rsidRPr="002F482C">
        <w:t xml:space="preserve">ostatné </w:t>
      </w:r>
      <w:r>
        <w:t>objekty:</w:t>
      </w:r>
    </w:p>
    <w:p w14:paraId="3093F926" w14:textId="0EE333E9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vegetačné úpravy, príp. demolácie</w:t>
      </w:r>
      <w:r w:rsidR="00655ECB">
        <w:t>,</w:t>
      </w:r>
    </w:p>
    <w:p w14:paraId="37C9E8AB" w14:textId="77777777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 w:rsidRPr="006F64D4">
        <w:t>rekultivácia dočasne zabratých plôch,</w:t>
      </w:r>
    </w:p>
    <w:p w14:paraId="57EFB4FF" w14:textId="77777777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prístupové cesty,</w:t>
      </w:r>
    </w:p>
    <w:p w14:paraId="21FF826A" w14:textId="3D4B257F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úpravy a preložky ciest</w:t>
      </w:r>
      <w:r w:rsidR="00655ECB">
        <w:t>,</w:t>
      </w:r>
    </w:p>
    <w:p w14:paraId="623AE5F0" w14:textId="77777777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úpravy vodných tokov,</w:t>
      </w:r>
    </w:p>
    <w:p w14:paraId="08940254" w14:textId="77777777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oplotenie,</w:t>
      </w:r>
    </w:p>
    <w:p w14:paraId="312A17B3" w14:textId="77777777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cestná kanalizácia,</w:t>
      </w:r>
    </w:p>
    <w:p w14:paraId="36DBF6EF" w14:textId="77777777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 w:rsidRPr="006F64D4">
        <w:t>informačný systém rýchlostnej cesty (ISRC),</w:t>
      </w:r>
    </w:p>
    <w:p w14:paraId="2F9CFE8D" w14:textId="64BDA6AA" w:rsidR="00F94381" w:rsidRDefault="00F94381" w:rsidP="00F94381">
      <w:pPr>
        <w:pStyle w:val="05-100"/>
        <w:numPr>
          <w:ilvl w:val="2"/>
          <w:numId w:val="38"/>
        </w:numPr>
        <w:ind w:left="567" w:hanging="283"/>
      </w:pPr>
      <w:r>
        <w:t>úpravy a preložky inžinierskych sietí</w:t>
      </w:r>
      <w:r w:rsidR="00655ECB">
        <w:t>,</w:t>
      </w:r>
    </w:p>
    <w:bookmarkEnd w:id="1"/>
    <w:p w14:paraId="493A051C" w14:textId="77777777" w:rsidR="00F94381" w:rsidRDefault="00F94381" w:rsidP="00F94381">
      <w:pPr>
        <w:pStyle w:val="05-100"/>
        <w:ind w:left="284"/>
      </w:pPr>
      <w:r>
        <w:t>•</w:t>
      </w:r>
      <w:r>
        <w:tab/>
        <w:t>súvisiacimi stavbami sú:</w:t>
      </w:r>
    </w:p>
    <w:p w14:paraId="51E2EB8C" w14:textId="55D0D497" w:rsidR="00F94381" w:rsidRDefault="00F94381" w:rsidP="00621EF7">
      <w:pPr>
        <w:pStyle w:val="05-100"/>
        <w:numPr>
          <w:ilvl w:val="2"/>
          <w:numId w:val="38"/>
        </w:numPr>
        <w:ind w:left="567" w:hanging="283"/>
      </w:pPr>
      <w:r>
        <w:t>Rýchlostná cesta R4 Giraltovce - Stročín,</w:t>
      </w:r>
    </w:p>
    <w:p w14:paraId="097334AD" w14:textId="75FA34D0" w:rsidR="00F94381" w:rsidRDefault="00F94381" w:rsidP="00621EF7">
      <w:pPr>
        <w:pStyle w:val="05-100"/>
        <w:numPr>
          <w:ilvl w:val="2"/>
          <w:numId w:val="38"/>
        </w:numPr>
        <w:ind w:left="567" w:hanging="283"/>
      </w:pPr>
      <w:r>
        <w:t>Rýchlostná cesta R4 Svidník Juh – št.hr. SR/PR.</w:t>
      </w:r>
    </w:p>
    <w:p w14:paraId="23B88A05" w14:textId="77777777" w:rsidR="00F94381" w:rsidRDefault="00F94381" w:rsidP="00F94381">
      <w:pPr>
        <w:pStyle w:val="05-100"/>
        <w:ind w:left="0" w:firstLine="0"/>
      </w:pPr>
    </w:p>
    <w:p w14:paraId="7EEA170F" w14:textId="3ABD8FCE" w:rsidR="00380830" w:rsidRPr="00FF3A0F" w:rsidRDefault="00F94381" w:rsidP="00F94381">
      <w:pPr>
        <w:rPr>
          <w:rFonts w:cs="Arial"/>
          <w:szCs w:val="20"/>
        </w:rPr>
      </w:pPr>
      <w:r w:rsidRPr="00511B8C">
        <w:t xml:space="preserve">Dĺžka a objekty stavby sú len orientačné. Zhotoviteľ </w:t>
      </w:r>
      <w:r>
        <w:t>dokumentáci</w:t>
      </w:r>
      <w:r w:rsidR="00621EF7">
        <w:t>e</w:t>
      </w:r>
      <w:r>
        <w:t xml:space="preserve"> SZ </w:t>
      </w:r>
      <w:r w:rsidRPr="00511B8C">
        <w:t>spresní,</w:t>
      </w:r>
      <w:r>
        <w:t xml:space="preserve"> doplní,</w:t>
      </w:r>
      <w:r w:rsidRPr="00511B8C">
        <w:t xml:space="preserve"> príp. prehodnotí dĺžku trasy a predpokladaný rozsah objektovej skladby.</w:t>
      </w:r>
    </w:p>
    <w:p w14:paraId="75838A77" w14:textId="77777777" w:rsidR="007C0119" w:rsidRPr="0066740A" w:rsidRDefault="005C26FB" w:rsidP="00A5203F">
      <w:pPr>
        <w:pStyle w:val="Nadpis3"/>
        <w:numPr>
          <w:ilvl w:val="0"/>
          <w:numId w:val="21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66740A">
        <w:rPr>
          <w:rFonts w:cs="Times New Roman"/>
          <w:iCs/>
          <w:szCs w:val="20"/>
          <w:lang w:eastAsia="cs-CZ"/>
        </w:rPr>
        <w:t>C</w:t>
      </w:r>
      <w:r w:rsidR="007C0119" w:rsidRPr="0066740A">
        <w:rPr>
          <w:rFonts w:cs="Times New Roman"/>
          <w:iCs/>
          <w:szCs w:val="20"/>
          <w:lang w:eastAsia="cs-CZ"/>
        </w:rPr>
        <w:t>harakteristik</w:t>
      </w:r>
      <w:r w:rsidRPr="0066740A">
        <w:rPr>
          <w:rFonts w:cs="Times New Roman"/>
          <w:iCs/>
          <w:szCs w:val="20"/>
          <w:lang w:eastAsia="cs-CZ"/>
        </w:rPr>
        <w:t>y</w:t>
      </w:r>
      <w:r w:rsidR="007C0119" w:rsidRPr="0066740A">
        <w:rPr>
          <w:rFonts w:cs="Times New Roman"/>
          <w:iCs/>
          <w:szCs w:val="20"/>
          <w:lang w:eastAsia="cs-CZ"/>
        </w:rPr>
        <w:t xml:space="preserve"> územia</w:t>
      </w:r>
    </w:p>
    <w:p w14:paraId="759CCB77" w14:textId="77777777" w:rsidR="001D2BCA" w:rsidRDefault="001D2BCA" w:rsidP="004A44B7"/>
    <w:p w14:paraId="11150241" w14:textId="77777777" w:rsidR="00F94381" w:rsidRDefault="00F94381" w:rsidP="00F94381">
      <w:bookmarkStart w:id="2" w:name="_Hlk191641531"/>
      <w:r>
        <w:t>R</w:t>
      </w:r>
      <w:r w:rsidRPr="00343CA0">
        <w:t xml:space="preserve">ýchlostná cesta </w:t>
      </w:r>
      <w:r>
        <w:t xml:space="preserve">je v tomto území </w:t>
      </w:r>
      <w:r w:rsidRPr="00343CA0">
        <w:t>situovaná v údolnej nive vodohospodársky významného</w:t>
      </w:r>
      <w:r>
        <w:t xml:space="preserve"> </w:t>
      </w:r>
      <w:r w:rsidRPr="00343CA0">
        <w:t>toku Ondavy</w:t>
      </w:r>
      <w:r>
        <w:t xml:space="preserve">. Koridor rýchlostnej cesty R4 pri meste Svidník prechádza severnou časťou Nízkych Beskýd, severom Ondavskej vrchoviny a západnou časťou Laboreckej vrchoviny </w:t>
      </w:r>
      <w:r w:rsidRPr="008729A6">
        <w:t xml:space="preserve">Na geologickej stavbe územia sa podieľajú sedimentárne súvrstvia neogénu, horniny </w:t>
      </w:r>
      <w:proofErr w:type="spellStart"/>
      <w:r w:rsidRPr="008729A6">
        <w:t>paleogénu</w:t>
      </w:r>
      <w:proofErr w:type="spellEnd"/>
      <w:r w:rsidRPr="008729A6">
        <w:t xml:space="preserve"> a</w:t>
      </w:r>
      <w:r>
        <w:t> </w:t>
      </w:r>
      <w:r w:rsidRPr="008729A6">
        <w:t>kvartérne</w:t>
      </w:r>
      <w:r>
        <w:t xml:space="preserve"> </w:t>
      </w:r>
      <w:r w:rsidRPr="008729A6">
        <w:t>sedimenty.</w:t>
      </w:r>
    </w:p>
    <w:p w14:paraId="6E043FD7" w14:textId="322E5C09" w:rsidR="00F94381" w:rsidRDefault="00F94381" w:rsidP="00F94381">
      <w:r w:rsidRPr="008729A6">
        <w:t xml:space="preserve">Hydrogeologické pomery sú podmienené geologickou a tektonickou stavbou územia, úložnými, </w:t>
      </w:r>
      <w:proofErr w:type="spellStart"/>
      <w:r w:rsidRPr="008729A6">
        <w:t>litologickými</w:t>
      </w:r>
      <w:proofErr w:type="spellEnd"/>
      <w:r w:rsidRPr="008729A6">
        <w:t>, klimatickými, hydrologickými aj geomorfologickými pomermi</w:t>
      </w:r>
      <w:r w:rsidRPr="00961CA2">
        <w:t xml:space="preserve"> a vo veľkej miere sú ovplyvnené pozíciou priepustných polôh k možným zdrojom dotácie podzemnej vody. Vrtmi realizovanými medzi Svidníkom a Stropkovom sa overili výdatnosti v rozsahu 0,20 – 22,00 l.s</w:t>
      </w:r>
      <w:r w:rsidRPr="00F94381">
        <w:rPr>
          <w:vertAlign w:val="superscript"/>
        </w:rPr>
        <w:t>-1</w:t>
      </w:r>
      <w:r w:rsidRPr="00961CA2">
        <w:t>. V</w:t>
      </w:r>
      <w:r>
        <w:t> </w:t>
      </w:r>
      <w:r w:rsidRPr="00961CA2">
        <w:t>aluviálnej</w:t>
      </w:r>
      <w:r>
        <w:t xml:space="preserve"> </w:t>
      </w:r>
      <w:r w:rsidRPr="00961CA2">
        <w:t>nive Ondavy dosahujú kvartérne štrky hrúbku 1 – 5 m. Najvyššiu priepustnosť majú štrky údolnej nivy v oblasti Svidníka a</w:t>
      </w:r>
      <w:r>
        <w:t> </w:t>
      </w:r>
      <w:r w:rsidRPr="00961CA2">
        <w:t>Duplína</w:t>
      </w:r>
      <w:r>
        <w:t>.</w:t>
      </w:r>
      <w:r w:rsidRPr="0059616F">
        <w:t xml:space="preserve"> </w:t>
      </w:r>
      <w:r>
        <w:t xml:space="preserve">Priemerný ročný úhrn zrážok zo </w:t>
      </w:r>
      <w:proofErr w:type="spellStart"/>
      <w:r>
        <w:t>zrážkomerných</w:t>
      </w:r>
      <w:proofErr w:type="spellEnd"/>
      <w:r>
        <w:t xml:space="preserve"> staníc Svidník je od 670 mm/rok do 730 mm/rok.</w:t>
      </w:r>
    </w:p>
    <w:p w14:paraId="34121F35" w14:textId="77777777" w:rsidR="00F94381" w:rsidRDefault="00F94381" w:rsidP="00F94381">
      <w:r>
        <w:t>S</w:t>
      </w:r>
      <w:r w:rsidRPr="00961CA2">
        <w:t>ídelná štruktúra na území je tvorená sieťou centier a ťažísk osídlenia, situovaných na jednotlivých rozvojových osách, doplnené predovšetkým vidieckou zástavbou. Centr</w:t>
      </w:r>
      <w:r>
        <w:t>om</w:t>
      </w:r>
      <w:r w:rsidRPr="00961CA2">
        <w:t xml:space="preserve"> osídlenia </w:t>
      </w:r>
      <w:r>
        <w:t>je</w:t>
      </w:r>
      <w:r w:rsidRPr="00961CA2">
        <w:t xml:space="preserve"> predovšetkým </w:t>
      </w:r>
      <w:r>
        <w:t xml:space="preserve">v tomto území mesto </w:t>
      </w:r>
      <w:r w:rsidRPr="00961CA2">
        <w:t>Svidník</w:t>
      </w:r>
      <w:r>
        <w:t>.</w:t>
      </w:r>
    </w:p>
    <w:p w14:paraId="3643F0B9" w14:textId="77777777" w:rsidR="00F94381" w:rsidRDefault="00F94381" w:rsidP="00F94381">
      <w:r>
        <w:t>Dotknuté územie je súčasťou Beskydského predhoria, ktoré vystupuje ako spojovací koridor medzi Slanskými vrchmi a Ondavskou vrchovinou.</w:t>
      </w:r>
    </w:p>
    <w:p w14:paraId="6776B316" w14:textId="77777777" w:rsidR="00F94381" w:rsidRDefault="00F94381" w:rsidP="00F94381">
      <w:r>
        <w:t xml:space="preserve">Nachádza sa regionálny biokoridor </w:t>
      </w:r>
      <w:proofErr w:type="spellStart"/>
      <w:r>
        <w:t>Rbk</w:t>
      </w:r>
      <w:proofErr w:type="spellEnd"/>
      <w:r>
        <w:t xml:space="preserve"> – Ondava, vodný tok s dobre vyvinutými brehovými porastami.</w:t>
      </w:r>
    </w:p>
    <w:p w14:paraId="4FC13094" w14:textId="77777777" w:rsidR="00F94381" w:rsidRDefault="00F94381" w:rsidP="00F94381">
      <w:r w:rsidRPr="008729A6">
        <w:t>V záujmovom území sa nenachádzajú žiadne ložiská nerastov a nie sú iné záujmy, ktoré treba chrániť v zmysle banských zákonov a predpisov.</w:t>
      </w:r>
    </w:p>
    <w:p w14:paraId="41717296" w14:textId="77777777" w:rsidR="00F94381" w:rsidRPr="00F82404" w:rsidRDefault="00F94381" w:rsidP="00F94381">
      <w:r w:rsidRPr="00F82404">
        <w:t>V dotknutom území sú vedené trasy rôznych dopravných systémov a inžinierskych sietí. Z jestvujúcich inžinierskych sieti sa v dotknutom území nachádzajú diaľkové, prívodné a miestne vodovody, nadzemné a podzemné elektrické vedenia VN, VN, NN, VO, plynovod VTL a STL, slaboprúdové telekomunikačné vedenia, vodovody a </w:t>
      </w:r>
      <w:proofErr w:type="spellStart"/>
      <w:r w:rsidRPr="00F82404">
        <w:t>hydromeliorácie</w:t>
      </w:r>
      <w:proofErr w:type="spellEnd"/>
      <w:r w:rsidRPr="00F82404">
        <w:t>, pre ktoré platia ochranné a bezpečnostné pásma.</w:t>
      </w:r>
    </w:p>
    <w:p w14:paraId="3845AFA5" w14:textId="77777777" w:rsidR="00F94381" w:rsidRPr="00F82404" w:rsidRDefault="00F94381" w:rsidP="00F94381">
      <w:r w:rsidRPr="00F82404">
        <w:t>Všetky veľkoplošne i maloplošne chránené územia sa nachádzajú mimo záujmovú oblasť v dostatočnej vzdialenosti od priestoru stavby a navrhovanou činnosťou nebudú ovplyvnené.</w:t>
      </w:r>
    </w:p>
    <w:p w14:paraId="58217ECD" w14:textId="64702DE6" w:rsidR="006B5F03" w:rsidRPr="006B5F03" w:rsidRDefault="00F94381" w:rsidP="00F94381">
      <w:bookmarkStart w:id="3" w:name="_Hlk191641575"/>
      <w:r w:rsidRPr="00847AFD">
        <w:t>V trase navrhovanej rýchlostnej cesty R4 sa podľa dostupných údajov nenachádzajú významné kultúrne pamiatky, ktoré by boli zasiahnuté alebo ovplyvnené stavbou.</w:t>
      </w:r>
      <w:bookmarkEnd w:id="2"/>
      <w:bookmarkEnd w:id="3"/>
    </w:p>
    <w:p w14:paraId="180A5671" w14:textId="77777777" w:rsidR="00DE6D0E" w:rsidRPr="0085259C" w:rsidRDefault="007C0119" w:rsidP="0085259C">
      <w:pPr>
        <w:pStyle w:val="Nadpis2"/>
        <w:numPr>
          <w:ilvl w:val="0"/>
          <w:numId w:val="16"/>
        </w:numPr>
        <w:ind w:hanging="720"/>
        <w:contextualSpacing w:val="0"/>
        <w:rPr>
          <w:szCs w:val="20"/>
          <w:lang w:eastAsia="cs-CZ"/>
        </w:rPr>
      </w:pPr>
      <w:r w:rsidRPr="0085259C">
        <w:rPr>
          <w:szCs w:val="20"/>
          <w:lang w:eastAsia="cs-CZ"/>
        </w:rPr>
        <w:lastRenderedPageBreak/>
        <w:t>Podklady a</w:t>
      </w:r>
      <w:r w:rsidR="005C26FB" w:rsidRPr="0085259C">
        <w:rPr>
          <w:szCs w:val="20"/>
          <w:lang w:eastAsia="cs-CZ"/>
        </w:rPr>
        <w:t> </w:t>
      </w:r>
      <w:r w:rsidR="0085259C" w:rsidRPr="0085259C">
        <w:rPr>
          <w:szCs w:val="20"/>
          <w:lang w:eastAsia="cs-CZ"/>
        </w:rPr>
        <w:t>Ú</w:t>
      </w:r>
      <w:r w:rsidRPr="0085259C">
        <w:rPr>
          <w:szCs w:val="20"/>
          <w:lang w:eastAsia="cs-CZ"/>
        </w:rPr>
        <w:t>daje</w:t>
      </w:r>
    </w:p>
    <w:p w14:paraId="5FA2E9F7" w14:textId="77777777" w:rsidR="005C26FB" w:rsidRPr="005C26FB" w:rsidRDefault="005C26FB" w:rsidP="005C26FB">
      <w:r w:rsidRPr="00D80C9E">
        <w:t>Jedným z podkladov na vyhotovenie projektovej dokumentácie sú výsledky prieskumov a meraní (podľa bodu 4.4 tejto prílohy).</w:t>
      </w:r>
    </w:p>
    <w:p w14:paraId="07F69C6C" w14:textId="77777777" w:rsidR="007C0119" w:rsidRPr="0085259C" w:rsidRDefault="007C0119" w:rsidP="0085259C">
      <w:pPr>
        <w:pStyle w:val="Nadpis3"/>
        <w:numPr>
          <w:ilvl w:val="0"/>
          <w:numId w:val="24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85259C">
        <w:rPr>
          <w:rFonts w:cs="Times New Roman"/>
          <w:iCs/>
          <w:szCs w:val="20"/>
          <w:lang w:eastAsia="cs-CZ"/>
        </w:rPr>
        <w:t xml:space="preserve">Predchádzajúce dokumentácie </w:t>
      </w:r>
      <w:r w:rsidR="008F1B31" w:rsidRPr="0085259C">
        <w:rPr>
          <w:rFonts w:cs="Times New Roman"/>
          <w:iCs/>
          <w:szCs w:val="20"/>
          <w:lang w:eastAsia="cs-CZ"/>
        </w:rPr>
        <w:t xml:space="preserve">stavby </w:t>
      </w:r>
      <w:r w:rsidRPr="0085259C">
        <w:rPr>
          <w:rFonts w:cs="Times New Roman"/>
          <w:iCs/>
          <w:szCs w:val="20"/>
          <w:lang w:eastAsia="cs-CZ"/>
        </w:rPr>
        <w:t>a ostatné podklady</w:t>
      </w:r>
    </w:p>
    <w:p w14:paraId="231FE747" w14:textId="77777777" w:rsidR="00787DE4" w:rsidRPr="009B696E" w:rsidRDefault="00787DE4" w:rsidP="00787DE4">
      <w:pPr>
        <w:pStyle w:val="00-05"/>
        <w:numPr>
          <w:ilvl w:val="0"/>
          <w:numId w:val="22"/>
        </w:numPr>
        <w:ind w:left="284" w:hanging="284"/>
      </w:pPr>
      <w:r w:rsidRPr="009B696E">
        <w:t>štúdia realizovateľnosti (</w:t>
      </w:r>
      <w:proofErr w:type="spellStart"/>
      <w:r w:rsidRPr="009B696E">
        <w:t>ŠtRe</w:t>
      </w:r>
      <w:proofErr w:type="spellEnd"/>
      <w:r w:rsidRPr="009B696E">
        <w:t xml:space="preserve">) stavby „Rýchlostná cesta R4 </w:t>
      </w:r>
      <w:r>
        <w:t>š</w:t>
      </w:r>
      <w:r w:rsidRPr="009B696E">
        <w:t xml:space="preserve">tátna hranica SR/PR – Kapušany“, zhotoviteľ „Združenie Kapušany“ zastúpené HBH Projekt spol. s </w:t>
      </w:r>
      <w:proofErr w:type="spellStart"/>
      <w:r w:rsidRPr="009B696E">
        <w:t>r.o</w:t>
      </w:r>
      <w:proofErr w:type="spellEnd"/>
      <w:r w:rsidRPr="009B696E">
        <w:t xml:space="preserve">., </w:t>
      </w:r>
      <w:proofErr w:type="spellStart"/>
      <w:r w:rsidRPr="009B696E">
        <w:t>Dopravoprojekt</w:t>
      </w:r>
      <w:proofErr w:type="spellEnd"/>
      <w:r w:rsidRPr="009B696E">
        <w:t xml:space="preserve">, </w:t>
      </w:r>
      <w:proofErr w:type="spellStart"/>
      <w:r w:rsidRPr="009B696E">
        <w:t>a.s</w:t>
      </w:r>
      <w:proofErr w:type="spellEnd"/>
      <w:r w:rsidRPr="009B696E">
        <w:t>., 10/2014,</w:t>
      </w:r>
    </w:p>
    <w:p w14:paraId="19F84651" w14:textId="77777777" w:rsidR="00787DE4" w:rsidRPr="009B696E" w:rsidRDefault="00787DE4" w:rsidP="00787DE4">
      <w:pPr>
        <w:pStyle w:val="00-05"/>
        <w:numPr>
          <w:ilvl w:val="0"/>
          <w:numId w:val="22"/>
        </w:numPr>
        <w:ind w:left="284" w:hanging="284"/>
      </w:pPr>
      <w:r w:rsidRPr="009B696E">
        <w:t xml:space="preserve">zámer EIA Rýchlostná cesta R4 Svidník – Kapušany, zhotoviteľ </w:t>
      </w:r>
      <w:proofErr w:type="spellStart"/>
      <w:r w:rsidRPr="009B696E">
        <w:t>Ekojet</w:t>
      </w:r>
      <w:proofErr w:type="spellEnd"/>
      <w:r w:rsidRPr="009B696E">
        <w:t xml:space="preserve">, </w:t>
      </w:r>
      <w:proofErr w:type="spellStart"/>
      <w:r w:rsidRPr="009B696E">
        <w:t>s.r.o</w:t>
      </w:r>
      <w:proofErr w:type="spellEnd"/>
      <w:r w:rsidRPr="009B696E">
        <w:t>. Bratislava, 04/2015,</w:t>
      </w:r>
    </w:p>
    <w:p w14:paraId="64AE5BC1" w14:textId="77777777" w:rsidR="00787DE4" w:rsidRPr="009B696E" w:rsidRDefault="00787DE4" w:rsidP="00787DE4">
      <w:pPr>
        <w:pStyle w:val="00-05"/>
        <w:numPr>
          <w:ilvl w:val="0"/>
          <w:numId w:val="22"/>
        </w:numPr>
        <w:ind w:left="284" w:hanging="284"/>
      </w:pPr>
      <w:r w:rsidRPr="009B696E">
        <w:t xml:space="preserve">správa o hodnotení vplyvov navrhovanej činnosti na životné prostredie Rýchlostná cesta R4 Svidník – Kapušany, zhotoviteľ „Združenie Svidník – Kapušany“ (Alfa 04 </w:t>
      </w:r>
      <w:proofErr w:type="spellStart"/>
      <w:r w:rsidRPr="009B696E">
        <w:t>a.s</w:t>
      </w:r>
      <w:proofErr w:type="spellEnd"/>
      <w:r w:rsidRPr="009B696E">
        <w:t xml:space="preserve">., </w:t>
      </w:r>
      <w:proofErr w:type="spellStart"/>
      <w:r w:rsidRPr="009B696E">
        <w:t>Dopravoprojekt</w:t>
      </w:r>
      <w:proofErr w:type="spellEnd"/>
      <w:r w:rsidRPr="009B696E">
        <w:t xml:space="preserve">, </w:t>
      </w:r>
      <w:proofErr w:type="spellStart"/>
      <w:r w:rsidRPr="009B696E">
        <w:t>a.s</w:t>
      </w:r>
      <w:proofErr w:type="spellEnd"/>
      <w:r w:rsidRPr="009B696E">
        <w:t>.), 03/2017,</w:t>
      </w:r>
    </w:p>
    <w:p w14:paraId="1002DC26" w14:textId="77777777" w:rsidR="00787DE4" w:rsidRDefault="00787DE4" w:rsidP="00787DE4">
      <w:pPr>
        <w:pStyle w:val="00-05"/>
        <w:numPr>
          <w:ilvl w:val="0"/>
          <w:numId w:val="22"/>
        </w:numPr>
        <w:ind w:left="284" w:hanging="284"/>
      </w:pPr>
      <w:r>
        <w:t>migračná štúdia pre rýchlostnú cestu R4 štátna hranica Slovenská republika/Poľská republika – Kapušany, HBH Projekt spol. s </w:t>
      </w:r>
      <w:proofErr w:type="spellStart"/>
      <w:r>
        <w:t>r.o</w:t>
      </w:r>
      <w:proofErr w:type="spellEnd"/>
      <w:r>
        <w:t>., 08/2023,</w:t>
      </w:r>
    </w:p>
    <w:p w14:paraId="58C459E5" w14:textId="77777777" w:rsidR="00787DE4" w:rsidRDefault="00787DE4" w:rsidP="00787DE4">
      <w:pPr>
        <w:pStyle w:val="00-05"/>
        <w:numPr>
          <w:ilvl w:val="0"/>
          <w:numId w:val="22"/>
        </w:numPr>
        <w:ind w:left="284" w:hanging="284"/>
      </w:pPr>
      <w:r>
        <w:t>a</w:t>
      </w:r>
      <w:r w:rsidRPr="00E91D0D">
        <w:t>ktualizáci</w:t>
      </w:r>
      <w:r>
        <w:t>a</w:t>
      </w:r>
      <w:r w:rsidRPr="00E91D0D">
        <w:t xml:space="preserve"> štúdie realizovateľnosti </w:t>
      </w:r>
      <w:r>
        <w:t>(</w:t>
      </w:r>
      <w:proofErr w:type="spellStart"/>
      <w:r>
        <w:t>AktŠtRe</w:t>
      </w:r>
      <w:proofErr w:type="spellEnd"/>
      <w:r>
        <w:t xml:space="preserve">) </w:t>
      </w:r>
      <w:r w:rsidRPr="00E91D0D">
        <w:t xml:space="preserve">„Rýchlostná cesta R4 </w:t>
      </w:r>
      <w:r>
        <w:t>š</w:t>
      </w:r>
      <w:r w:rsidRPr="00E91D0D">
        <w:t xml:space="preserve">tátna hranica SR/PR – Kapušany“ – Združenie „Kapušany“ (HBH Projekt spol. s </w:t>
      </w:r>
      <w:proofErr w:type="spellStart"/>
      <w:r w:rsidRPr="00E91D0D">
        <w:t>r.o</w:t>
      </w:r>
      <w:proofErr w:type="spellEnd"/>
      <w:r w:rsidRPr="00E91D0D">
        <w:t xml:space="preserve">. Brno – organizačná zložka Slovensko, </w:t>
      </w:r>
      <w:proofErr w:type="spellStart"/>
      <w:r w:rsidRPr="00E91D0D">
        <w:t>Dopravoprojekt</w:t>
      </w:r>
      <w:proofErr w:type="spellEnd"/>
      <w:r w:rsidRPr="00E91D0D">
        <w:t xml:space="preserve">, </w:t>
      </w:r>
      <w:proofErr w:type="spellStart"/>
      <w:r w:rsidRPr="00E91D0D">
        <w:t>a.s</w:t>
      </w:r>
      <w:proofErr w:type="spellEnd"/>
      <w:r w:rsidRPr="00E91D0D">
        <w:t>. Bratislava), 07/2024</w:t>
      </w:r>
      <w:r>
        <w:t>,</w:t>
      </w:r>
    </w:p>
    <w:p w14:paraId="7FB999F4" w14:textId="77777777" w:rsidR="00787DE4" w:rsidRDefault="00787DE4" w:rsidP="00787DE4">
      <w:pPr>
        <w:pStyle w:val="00-05"/>
        <w:numPr>
          <w:ilvl w:val="0"/>
          <w:numId w:val="22"/>
        </w:numPr>
        <w:ind w:left="284" w:hanging="284"/>
      </w:pPr>
      <w:r w:rsidRPr="009B696E">
        <w:t>prieskumy zabezpečené obstarávateľom: v r</w:t>
      </w:r>
      <w:r>
        <w:t xml:space="preserve">ámci </w:t>
      </w:r>
      <w:proofErr w:type="spellStart"/>
      <w:r>
        <w:t>ŠtRe</w:t>
      </w:r>
      <w:proofErr w:type="spellEnd"/>
      <w:r>
        <w:t xml:space="preserve"> 10/2014 a </w:t>
      </w:r>
      <w:proofErr w:type="spellStart"/>
      <w:r>
        <w:t>AktŠtRe</w:t>
      </w:r>
      <w:proofErr w:type="spellEnd"/>
      <w:r>
        <w:t xml:space="preserve"> 07/2024.</w:t>
      </w:r>
    </w:p>
    <w:p w14:paraId="278518D7" w14:textId="77777777" w:rsidR="007C0119" w:rsidRPr="00016319" w:rsidRDefault="007C0119" w:rsidP="00016319">
      <w:pPr>
        <w:pStyle w:val="Nadpis3"/>
        <w:numPr>
          <w:ilvl w:val="0"/>
          <w:numId w:val="24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016319">
        <w:rPr>
          <w:rFonts w:cs="Times New Roman"/>
          <w:iCs/>
          <w:szCs w:val="20"/>
          <w:lang w:eastAsia="cs-CZ"/>
        </w:rPr>
        <w:t>Predchádzajúce rozhodnutia, posudky a stanoviská orgánov štátnej správy, samosprávy</w:t>
      </w:r>
      <w:r w:rsidR="00D678B7" w:rsidRPr="00016319">
        <w:rPr>
          <w:rFonts w:cs="Times New Roman"/>
          <w:iCs/>
          <w:szCs w:val="20"/>
          <w:lang w:eastAsia="cs-CZ"/>
        </w:rPr>
        <w:t xml:space="preserve"> </w:t>
      </w:r>
      <w:r w:rsidRPr="00016319">
        <w:rPr>
          <w:rFonts w:cs="Times New Roman"/>
          <w:iCs/>
          <w:szCs w:val="20"/>
          <w:lang w:eastAsia="cs-CZ"/>
        </w:rPr>
        <w:t>a</w:t>
      </w:r>
      <w:r w:rsidR="00016319">
        <w:rPr>
          <w:rFonts w:cs="Times New Roman"/>
          <w:iCs/>
          <w:szCs w:val="20"/>
          <w:lang w:eastAsia="cs-CZ"/>
        </w:rPr>
        <w:t> </w:t>
      </w:r>
      <w:r w:rsidRPr="00016319">
        <w:rPr>
          <w:rFonts w:cs="Times New Roman"/>
          <w:iCs/>
          <w:szCs w:val="20"/>
          <w:lang w:eastAsia="cs-CZ"/>
        </w:rPr>
        <w:t>ostatných</w:t>
      </w:r>
      <w:r w:rsidR="00016319">
        <w:rPr>
          <w:rFonts w:cs="Times New Roman"/>
          <w:iCs/>
          <w:szCs w:val="20"/>
          <w:lang w:eastAsia="cs-CZ"/>
        </w:rPr>
        <w:t xml:space="preserve"> </w:t>
      </w:r>
      <w:r w:rsidRPr="00016319">
        <w:rPr>
          <w:rFonts w:cs="Times New Roman"/>
          <w:iCs/>
          <w:szCs w:val="20"/>
          <w:lang w:eastAsia="cs-CZ"/>
        </w:rPr>
        <w:t>dotknutých organizácií</w:t>
      </w:r>
    </w:p>
    <w:p w14:paraId="4862359E" w14:textId="77777777" w:rsidR="00787DE4" w:rsidRDefault="00787DE4" w:rsidP="00787DE4">
      <w:pPr>
        <w:pStyle w:val="00-05"/>
        <w:numPr>
          <w:ilvl w:val="0"/>
          <w:numId w:val="22"/>
        </w:numPr>
        <w:ind w:left="284" w:hanging="284"/>
      </w:pPr>
      <w:r>
        <w:t>Rozsah hodnotenia č. 5273/2015-3.4/ml vydaný MŽP SR pre rýchlostnú cestu „R4 Svidník – Kapušany“, 29.06.2015,</w:t>
      </w:r>
    </w:p>
    <w:p w14:paraId="7AAFCBAE" w14:textId="126E067A" w:rsidR="00787DE4" w:rsidRDefault="00787DE4" w:rsidP="00787DE4">
      <w:pPr>
        <w:pStyle w:val="00-05"/>
        <w:numPr>
          <w:ilvl w:val="0"/>
          <w:numId w:val="22"/>
        </w:numPr>
        <w:ind w:left="284" w:hanging="284"/>
      </w:pPr>
      <w:r>
        <w:t>Záverečné stanovisko EIA č. 1267/2017-1.7/ml vydané Ministerstvom životného prostredia SR podľa zákona č. 24/2006 Z. z. dňa 30.10.2017 pre rýchlostnú cestu „R4 Svidník – Kapušany“.</w:t>
      </w:r>
    </w:p>
    <w:p w14:paraId="5826B5F2" w14:textId="77777777" w:rsidR="004F681D" w:rsidRPr="004F681D" w:rsidRDefault="004F681D" w:rsidP="00BA13C7">
      <w:pPr>
        <w:pStyle w:val="00-05"/>
      </w:pPr>
    </w:p>
    <w:p w14:paraId="1049FFBA" w14:textId="77777777" w:rsidR="00787DE4" w:rsidRDefault="00787DE4" w:rsidP="00787DE4">
      <w:r>
        <w:t>Podklady z bodu 3.1. a 3.2. (okrem ÚPD VÚC PO kraja a dotknutých obcí) sú sprístupnené na nižšie uvedených linkách (</w:t>
      </w:r>
      <w:proofErr w:type="spellStart"/>
      <w:r>
        <w:t>zazipované</w:t>
      </w:r>
      <w:proofErr w:type="spellEnd"/>
      <w:r>
        <w:t xml:space="preserve"> súbory je potrebné rozbaľovať spolu naraz):</w:t>
      </w:r>
    </w:p>
    <w:p w14:paraId="01E44077" w14:textId="1D6BB021" w:rsidR="00787DE4" w:rsidRDefault="00787DE4" w:rsidP="00787DE4">
      <w:r>
        <w:t>„</w:t>
      </w:r>
      <w:r w:rsidRPr="00F974BF">
        <w:rPr>
          <w:highlight w:val="yellow"/>
        </w:rPr>
        <w:t>B1_</w:t>
      </w:r>
      <w:r w:rsidR="00621EF7">
        <w:rPr>
          <w:highlight w:val="yellow"/>
        </w:rPr>
        <w:t>9</w:t>
      </w:r>
      <w:r>
        <w:t>-Suvisiace_podklady_poskytnute_verejnym_obstaravatelom.zip“:</w:t>
      </w:r>
    </w:p>
    <w:p w14:paraId="2C89CA0E" w14:textId="77777777" w:rsidR="00787DE4" w:rsidRPr="009B08C1" w:rsidRDefault="00787DE4" w:rsidP="00787DE4">
      <w:pPr>
        <w:rPr>
          <w:highlight w:val="yellow"/>
        </w:rPr>
      </w:pPr>
      <w:r w:rsidRPr="009B08C1">
        <w:rPr>
          <w:highlight w:val="yellow"/>
        </w:rPr>
        <w:t xml:space="preserve">https://ulozisko.ndsas.sk/ – </w:t>
      </w:r>
      <w:r>
        <w:rPr>
          <w:highlight w:val="yellow"/>
        </w:rPr>
        <w:t>odkaz bude doplnený po nahratí na úložisko (nahratie vykoná VO)</w:t>
      </w:r>
    </w:p>
    <w:p w14:paraId="3D19571A" w14:textId="77777777" w:rsidR="00787DE4" w:rsidRDefault="00787DE4" w:rsidP="00787DE4"/>
    <w:p w14:paraId="102F4D06" w14:textId="459C8302" w:rsidR="00787DE4" w:rsidRDefault="00787DE4" w:rsidP="00787DE4">
      <w:r>
        <w:t>Heslo: [</w:t>
      </w:r>
      <w:r w:rsidRPr="00787DE4">
        <w:rPr>
          <w:highlight w:val="yellow"/>
        </w:rPr>
        <w:t>doplniť</w:t>
      </w:r>
      <w:r>
        <w:t>]</w:t>
      </w:r>
    </w:p>
    <w:p w14:paraId="01AAAB16" w14:textId="77777777" w:rsidR="00787DE4" w:rsidRPr="00787DE4" w:rsidRDefault="00787DE4" w:rsidP="00787DE4">
      <w:pPr>
        <w:rPr>
          <w:i/>
        </w:rPr>
      </w:pPr>
      <w:r w:rsidRPr="00787DE4">
        <w:rPr>
          <w:i/>
        </w:rPr>
        <w:t>(heslo rozlišuje malé a veľké písmená a znaky s diakritikou)</w:t>
      </w:r>
    </w:p>
    <w:p w14:paraId="01E854F8" w14:textId="77777777" w:rsidR="00316C31" w:rsidRDefault="00316C31" w:rsidP="00316C31"/>
    <w:p w14:paraId="1B0D64E7" w14:textId="77777777" w:rsidR="00016319" w:rsidRDefault="00016319" w:rsidP="00016319">
      <w:r w:rsidRPr="0085259C">
        <w:t>Ostatné podklady si spracovateľ zabezpečí vo vlastnej réžii.</w:t>
      </w:r>
    </w:p>
    <w:p w14:paraId="6BE4ABFC" w14:textId="1D1EE959" w:rsidR="00016319" w:rsidRPr="00016319" w:rsidRDefault="00016319" w:rsidP="00016319">
      <w:r w:rsidRPr="0085259C">
        <w:t>V prípade, že bude objednávateľ počas spracovania diela disponovať ďalšími podkladmi, ktoré budú zo svojej podstaty potrebné pre správne spracovanie diela, poskytne tieto podklady zhotoviteľovi</w:t>
      </w:r>
      <w:r>
        <w:t xml:space="preserve"> </w:t>
      </w:r>
      <w:r w:rsidR="004912BD">
        <w:t>SZ</w:t>
      </w:r>
      <w:r>
        <w:t xml:space="preserve"> a 8a </w:t>
      </w:r>
      <w:r w:rsidR="00621EF7">
        <w:t xml:space="preserve">po SZ </w:t>
      </w:r>
      <w:r w:rsidRPr="0085259C">
        <w:t>vo forme čiastkových výsledkov alebo finálneho diela.</w:t>
      </w:r>
    </w:p>
    <w:p w14:paraId="3EA6D9FC" w14:textId="77777777" w:rsidR="00AB0AB3" w:rsidRPr="00016319" w:rsidRDefault="00AB0AB3" w:rsidP="00016319">
      <w:pPr>
        <w:pStyle w:val="Nadpis3"/>
        <w:numPr>
          <w:ilvl w:val="0"/>
          <w:numId w:val="24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016319">
        <w:rPr>
          <w:rFonts w:cs="Times New Roman"/>
          <w:iCs/>
          <w:szCs w:val="20"/>
          <w:lang w:eastAsia="cs-CZ"/>
        </w:rPr>
        <w:t>Dopravno</w:t>
      </w:r>
      <w:r w:rsidR="003F5AC3">
        <w:rPr>
          <w:rFonts w:cs="Times New Roman"/>
          <w:iCs/>
          <w:szCs w:val="20"/>
          <w:lang w:eastAsia="cs-CZ"/>
        </w:rPr>
        <w:t>-</w:t>
      </w:r>
      <w:r w:rsidRPr="00016319">
        <w:rPr>
          <w:rFonts w:cs="Times New Roman"/>
          <w:iCs/>
          <w:szCs w:val="20"/>
          <w:lang w:eastAsia="cs-CZ"/>
        </w:rPr>
        <w:t>inžinierske údaje</w:t>
      </w:r>
    </w:p>
    <w:p w14:paraId="2DEC3D77" w14:textId="77777777" w:rsidR="00FF557C" w:rsidRPr="00A33926" w:rsidRDefault="00FF557C" w:rsidP="00FF557C">
      <w:r w:rsidRPr="00A33926">
        <w:t>Dopravné vzťahy pre návrh a posúdenie riešenia budú analyzované na základe nasledovných podkladov:</w:t>
      </w:r>
    </w:p>
    <w:p w14:paraId="5AFEC3B0" w14:textId="77777777" w:rsidR="00FF557C" w:rsidRPr="00A33926" w:rsidRDefault="00FF557C" w:rsidP="00FF557C">
      <w:pPr>
        <w:pStyle w:val="00-05"/>
        <w:numPr>
          <w:ilvl w:val="0"/>
          <w:numId w:val="22"/>
        </w:numPr>
        <w:ind w:left="284" w:hanging="284"/>
      </w:pPr>
      <w:r w:rsidRPr="00A33926">
        <w:t xml:space="preserve">dopravno-inžinierske údaje, výsledky </w:t>
      </w:r>
      <w:r>
        <w:t xml:space="preserve">z najnovšieho </w:t>
      </w:r>
      <w:r w:rsidRPr="00A33926">
        <w:t xml:space="preserve">celoštátneho sčítania dopravy v SR </w:t>
      </w:r>
      <w:r>
        <w:t>(</w:t>
      </w:r>
      <w:r w:rsidRPr="00A33926">
        <w:t xml:space="preserve">rok </w:t>
      </w:r>
      <w:r>
        <w:t>2022/23)</w:t>
      </w:r>
      <w:r w:rsidRPr="00A33926">
        <w:t>, ktoré sú dostupné na SSC,</w:t>
      </w:r>
    </w:p>
    <w:p w14:paraId="7AA61F62" w14:textId="77777777" w:rsidR="00FF557C" w:rsidRDefault="00FF557C" w:rsidP="00FF557C">
      <w:pPr>
        <w:pStyle w:val="00-05"/>
        <w:numPr>
          <w:ilvl w:val="0"/>
          <w:numId w:val="22"/>
        </w:numPr>
        <w:ind w:left="284" w:hanging="284"/>
      </w:pPr>
      <w:r>
        <w:t>zabezpečiť dopravné prieskumy v rozsahu potrebnom pre kalibráciu dopravného modelu definované v časti B.1.2, jeho výsledky budú uvedené v správe k dopravno-inžinierskym údajom,</w:t>
      </w:r>
    </w:p>
    <w:p w14:paraId="520EFABF" w14:textId="77777777" w:rsidR="00FF557C" w:rsidRDefault="00FF557C" w:rsidP="00FF557C">
      <w:pPr>
        <w:pStyle w:val="00-05"/>
        <w:numPr>
          <w:ilvl w:val="0"/>
          <w:numId w:val="22"/>
        </w:numPr>
        <w:ind w:left="284" w:hanging="284"/>
      </w:pPr>
      <w:r>
        <w:t xml:space="preserve">dopravný model bude </w:t>
      </w:r>
      <w:proofErr w:type="spellStart"/>
      <w:r>
        <w:t>unimodálny</w:t>
      </w:r>
      <w:proofErr w:type="spellEnd"/>
      <w:r>
        <w:t xml:space="preserve"> s dopravnou prognózou podľa požiadavky v časti B.1.2,</w:t>
      </w:r>
    </w:p>
    <w:p w14:paraId="23B64CE0" w14:textId="77777777" w:rsidR="00FF557C" w:rsidRDefault="00FF557C" w:rsidP="00FF557C">
      <w:pPr>
        <w:pStyle w:val="00-05"/>
        <w:numPr>
          <w:ilvl w:val="0"/>
          <w:numId w:val="22"/>
        </w:numPr>
        <w:ind w:left="284" w:hanging="284"/>
      </w:pPr>
      <w:r>
        <w:t>dopravný model musí byť aktualizovaný v dopravno-inžinierskom softvéri, ktorý je kompatibilný s prostredím Národného dopravného modelu SR,</w:t>
      </w:r>
    </w:p>
    <w:p w14:paraId="23AFFEE6" w14:textId="77777777" w:rsidR="00FF557C" w:rsidRDefault="00FF557C" w:rsidP="00FF557C">
      <w:pPr>
        <w:pStyle w:val="00-05"/>
        <w:numPr>
          <w:ilvl w:val="0"/>
          <w:numId w:val="22"/>
        </w:numPr>
        <w:ind w:left="284" w:hanging="284"/>
      </w:pPr>
      <w:r>
        <w:t xml:space="preserve">dopravný model musí byť spracovaný v zmysle </w:t>
      </w:r>
      <w:r w:rsidRPr="00457CEB">
        <w:rPr>
          <w:i/>
        </w:rPr>
        <w:t>Metodiky dopravného modelovania a dopravných prognóz</w:t>
      </w:r>
      <w:r>
        <w:t xml:space="preserve"> (</w:t>
      </w:r>
      <w:hyperlink r:id="rId8" w:history="1">
        <w:r w:rsidRPr="00FC4B36">
          <w:rPr>
            <w:rStyle w:val="Hypertextovprepojenie"/>
          </w:rPr>
          <w:t>https://www.mindop.sk/ministerstvo-1/doprava-3/dopravne-modelovanie/metodika-dopravneho-modelovania-a-dopravnych-prognoz</w:t>
        </w:r>
      </w:hyperlink>
      <w:r>
        <w:t xml:space="preserve">), ak nie je uvedené v týchto podkladoch inak </w:t>
      </w:r>
    </w:p>
    <w:p w14:paraId="31D28902" w14:textId="77777777" w:rsidR="00FF557C" w:rsidRDefault="00FF557C" w:rsidP="00FF557C">
      <w:pPr>
        <w:pStyle w:val="00-05"/>
        <w:numPr>
          <w:ilvl w:val="0"/>
          <w:numId w:val="22"/>
        </w:numPr>
        <w:ind w:left="284" w:hanging="284"/>
      </w:pPr>
      <w:r>
        <w:t>metodický postup, vstupné údaje, kalibrácia a validácia budú zhrnuté v sprievodnej správe k dopravno-inžinierskym údajom,</w:t>
      </w:r>
    </w:p>
    <w:p w14:paraId="74DEE831" w14:textId="77777777" w:rsidR="00FF557C" w:rsidRPr="00CA4EA1" w:rsidRDefault="00FF557C" w:rsidP="00FF557C">
      <w:pPr>
        <w:pStyle w:val="00-05"/>
        <w:numPr>
          <w:ilvl w:val="0"/>
          <w:numId w:val="22"/>
        </w:numPr>
        <w:ind w:left="284" w:hanging="284"/>
      </w:pPr>
      <w:r>
        <w:t>výstupy dopravného modelu musia byť kompatibilné so vstupmi potrebnými do spracovania analýzy nákladov a výnosov a dopravno-kapacitných posúdení.</w:t>
      </w:r>
    </w:p>
    <w:p w14:paraId="267E912B" w14:textId="77777777" w:rsidR="00FF557C" w:rsidRPr="00A0369E" w:rsidRDefault="00FF557C" w:rsidP="00FF557C">
      <w:r>
        <w:t xml:space="preserve">Návrh križovatiek z predošlých </w:t>
      </w:r>
      <w:r w:rsidRPr="00A0369E">
        <w:t>stupňov projektovej dokumentácie je iba orientačný.</w:t>
      </w:r>
    </w:p>
    <w:p w14:paraId="51CB7CCE" w14:textId="77777777" w:rsidR="00F24AAC" w:rsidRPr="008A7E89" w:rsidRDefault="00F24AAC" w:rsidP="008A7E89">
      <w:pPr>
        <w:pStyle w:val="Nadpis3"/>
        <w:numPr>
          <w:ilvl w:val="0"/>
          <w:numId w:val="24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8A7E89">
        <w:rPr>
          <w:rFonts w:cs="Times New Roman"/>
          <w:iCs/>
          <w:szCs w:val="20"/>
          <w:lang w:eastAsia="cs-CZ"/>
        </w:rPr>
        <w:lastRenderedPageBreak/>
        <w:t>Ostatné známe podklady a informácie</w:t>
      </w:r>
    </w:p>
    <w:p w14:paraId="067FDD68" w14:textId="0A92AF25" w:rsidR="000E1AF6" w:rsidRDefault="00F974BF" w:rsidP="00F974BF">
      <w:r>
        <w:t>S</w:t>
      </w:r>
      <w:r w:rsidR="00F24AAC" w:rsidRPr="00A33926">
        <w:t xml:space="preserve"> umiestnením stavby počíta aj územný plán vyššieho územného celku</w:t>
      </w:r>
      <w:r w:rsidR="000E1AF6">
        <w:t xml:space="preserve"> </w:t>
      </w:r>
      <w:r>
        <w:t>Prešovského</w:t>
      </w:r>
      <w:r w:rsidR="005B4657">
        <w:t xml:space="preserve"> samosprávneho kraja a územnoplánovacia dokumentácia dotknutých miest</w:t>
      </w:r>
      <w:r>
        <w:t xml:space="preserve"> a obcí.</w:t>
      </w:r>
    </w:p>
    <w:p w14:paraId="063DFA94" w14:textId="77777777" w:rsidR="00685E49" w:rsidRPr="008A7E89" w:rsidRDefault="007C0119" w:rsidP="008A7E89">
      <w:pPr>
        <w:pStyle w:val="Nadpis2"/>
        <w:numPr>
          <w:ilvl w:val="0"/>
          <w:numId w:val="16"/>
        </w:numPr>
        <w:ind w:hanging="720"/>
        <w:contextualSpacing w:val="0"/>
        <w:rPr>
          <w:szCs w:val="20"/>
          <w:lang w:eastAsia="cs-CZ"/>
        </w:rPr>
      </w:pPr>
      <w:r w:rsidRPr="008A7E89">
        <w:rPr>
          <w:szCs w:val="20"/>
          <w:lang w:eastAsia="cs-CZ"/>
        </w:rPr>
        <w:t>Požiadavky</w:t>
      </w:r>
    </w:p>
    <w:p w14:paraId="12C2BE2F" w14:textId="77777777" w:rsidR="007C0119" w:rsidRPr="008A7E89" w:rsidRDefault="007C0119" w:rsidP="008A7E89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8A7E89">
        <w:rPr>
          <w:rFonts w:cs="Times New Roman"/>
          <w:iCs/>
          <w:szCs w:val="20"/>
          <w:lang w:eastAsia="cs-CZ"/>
        </w:rPr>
        <w:t>Všeobecné požiadavky na vypracovanie dokumentácie</w:t>
      </w:r>
    </w:p>
    <w:p w14:paraId="5406D050" w14:textId="7CCA2223" w:rsidR="00BE20CB" w:rsidRPr="0061061E" w:rsidRDefault="0061061E" w:rsidP="003D154D">
      <w:pPr>
        <w:pStyle w:val="00-10"/>
        <w:numPr>
          <w:ilvl w:val="0"/>
          <w:numId w:val="14"/>
        </w:numPr>
        <w:ind w:left="567" w:hanging="567"/>
      </w:pPr>
      <w:r>
        <w:t>o</w:t>
      </w:r>
      <w:r w:rsidR="007C0119" w:rsidRPr="0061061E">
        <w:t xml:space="preserve">bsah dokumentácie je </w:t>
      </w:r>
      <w:r w:rsidR="007C0119" w:rsidRPr="00662CC1">
        <w:t>daný</w:t>
      </w:r>
      <w:r w:rsidR="00516D2B" w:rsidRPr="00662CC1">
        <w:t xml:space="preserve"> prílohami č. 1 – 1</w:t>
      </w:r>
      <w:r w:rsidR="00621EF7" w:rsidRPr="00662CC1">
        <w:t>0</w:t>
      </w:r>
      <w:r w:rsidR="00516D2B" w:rsidRPr="0061061E">
        <w:t xml:space="preserve"> k časti B.1 týchto súťažných podkladov.</w:t>
      </w:r>
    </w:p>
    <w:p w14:paraId="24727298" w14:textId="38A45040" w:rsidR="00600B00" w:rsidRDefault="00600B00" w:rsidP="00600B00">
      <w:pPr>
        <w:pStyle w:val="00-10"/>
        <w:numPr>
          <w:ilvl w:val="0"/>
          <w:numId w:val="14"/>
        </w:numPr>
        <w:ind w:left="567" w:hanging="567"/>
      </w:pPr>
      <w:r w:rsidRPr="00600B00">
        <w:t>dokumentácie musia byť vypracované v zmysle platnej legislatívy, technických noriem</w:t>
      </w:r>
      <w:r>
        <w:t xml:space="preserve"> a predpisov </w:t>
      </w:r>
      <w:r w:rsidRPr="00600B00">
        <w:t>a</w:t>
      </w:r>
      <w:r w:rsidR="00B84092">
        <w:t> </w:t>
      </w:r>
      <w:r w:rsidRPr="00600B00">
        <w:t>byť</w:t>
      </w:r>
      <w:r w:rsidR="00B84092">
        <w:t xml:space="preserve"> </w:t>
      </w:r>
      <w:r w:rsidRPr="00600B00">
        <w:t xml:space="preserve">v súlade s prílohami súťažných podkladov a budú vypracované v takom rozsahu, že výkresová ako aj prislúchajúca textová časť dokumentácie bude dopracovaná do potrebných detailov pre vydanie </w:t>
      </w:r>
      <w:r w:rsidR="000773A3">
        <w:t>rozhodnutia o stavebnom zámere</w:t>
      </w:r>
      <w:r w:rsidR="00EC5357">
        <w:t>,</w:t>
      </w:r>
      <w:r w:rsidR="00B84092">
        <w:t xml:space="preserve"> rozhodnutia vydaného v zisťovacom konaní</w:t>
      </w:r>
      <w:r w:rsidRPr="00600B00">
        <w:t>,</w:t>
      </w:r>
    </w:p>
    <w:p w14:paraId="55A2E96A" w14:textId="111BC910" w:rsidR="003D154D" w:rsidRDefault="003D154D" w:rsidP="00DD74DF">
      <w:pPr>
        <w:pStyle w:val="00-10"/>
        <w:numPr>
          <w:ilvl w:val="0"/>
          <w:numId w:val="14"/>
        </w:numPr>
        <w:ind w:left="567" w:hanging="567"/>
      </w:pPr>
      <w:r w:rsidRPr="00A33926">
        <w:t xml:space="preserve">riešenie stavby musí rešpektovať príslušné technické a právne predpisy </w:t>
      </w:r>
      <w:r w:rsidR="00B84092">
        <w:t xml:space="preserve">a </w:t>
      </w:r>
      <w:r w:rsidRPr="00A33926">
        <w:t xml:space="preserve">normy, </w:t>
      </w:r>
      <w:r w:rsidR="009B2117">
        <w:t xml:space="preserve">rovnako aj </w:t>
      </w:r>
      <w:r w:rsidR="004E4741">
        <w:t xml:space="preserve">technické špecifikácie NDS, </w:t>
      </w:r>
      <w:r w:rsidRPr="004E4741">
        <w:rPr>
          <w:b/>
        </w:rPr>
        <w:t>platné ku dňu dodania diela</w:t>
      </w:r>
      <w:r w:rsidRPr="00A33926">
        <w:t xml:space="preserve"> a mu</w:t>
      </w:r>
      <w:r w:rsidR="00FD40FB">
        <w:t xml:space="preserve">sí byť ekonomické ako z pohľadu </w:t>
      </w:r>
      <w:r w:rsidRPr="00A33926">
        <w:t>realizácie, tak aj z pohľadu prevádzky a údržby,</w:t>
      </w:r>
      <w:r w:rsidR="00DD74DF">
        <w:t xml:space="preserve"> </w:t>
      </w:r>
      <w:r w:rsidR="00DD74DF" w:rsidRPr="00DD74DF">
        <w:t>ale aj z p</w:t>
      </w:r>
      <w:r w:rsidR="00DD74DF">
        <w:t xml:space="preserve">ohľadu bezpečnosti a plynulosti </w:t>
      </w:r>
      <w:r w:rsidR="00DD74DF" w:rsidRPr="00DD74DF">
        <w:t>cestnej dopravy na predmetnom úseku,</w:t>
      </w:r>
    </w:p>
    <w:p w14:paraId="71FD2CD2" w14:textId="44C6343F" w:rsidR="00FD086B" w:rsidRDefault="00FD086B" w:rsidP="00FD086B">
      <w:pPr>
        <w:pStyle w:val="00-10"/>
        <w:numPr>
          <w:ilvl w:val="0"/>
          <w:numId w:val="14"/>
        </w:numPr>
        <w:ind w:left="567" w:hanging="567"/>
      </w:pPr>
      <w:r w:rsidRPr="00FD086B">
        <w:t>riešenie stavby musí z pohľadu kybernetickej bezpečnosti spĺňať požiadavky vyplývajúce so zákona č. 69/2018 Z. z. a súvisiacej legislatívy. Pri návrhu v riešených stupňoch projektovej dokumentácie je potrebné zohľadniť najmä budúce požiadavky z pohľadu topológie sietí a</w:t>
      </w:r>
      <w:r w:rsidR="00F974BF">
        <w:t> </w:t>
      </w:r>
      <w:r w:rsidRPr="00FD086B">
        <w:t>systémov, napájania, objektovej bezpečnosti, priestorového usporiadania serverovní, redundancií atď.</w:t>
      </w:r>
    </w:p>
    <w:p w14:paraId="3EB0B4DB" w14:textId="632BF120" w:rsidR="00A618C0" w:rsidRDefault="00FD086B" w:rsidP="00A618C0">
      <w:pPr>
        <w:pStyle w:val="00-10"/>
        <w:numPr>
          <w:ilvl w:val="0"/>
          <w:numId w:val="14"/>
        </w:numPr>
        <w:ind w:left="567" w:hanging="567"/>
      </w:pPr>
      <w:r>
        <w:t>p</w:t>
      </w:r>
      <w:r w:rsidR="00A618C0" w:rsidRPr="00A618C0">
        <w:t>očas celého procesu tvorby a vo výsledku projektu je nutné zabezpečiť zo strany Spracovateľa súlad s Nariadením Európskeho parlamentu a Rady (EÚ) 2016/679 z 27. apríla 2016 o ochrane fyzických osôb pri spracúvaní osobných údajov a o voľnom pohybe takýchto údajov, ktorým sa zrušuje smernica 95/46/ES (všeobecné nariadenie o ochrane údajov) (ďalej len „GDPR“), ako aj so všetkými súvisiacimi právnymi predpismi najmä v oblasti ochrany osobných údajov. Ak kedykoľvek počas realizácie projektu alebo v súvislosti s ním dôjde k spracúvaniu alebo nastavovaniu spracúvania osobných údajov, Spracovateľ je povinný bezodkladne informovať objednávateľa, zabezpečiť súlad so všetkými relevantnými legislatívnymi a bezpečnostnými požiadavkami, ako aj súvisiacimi pokynmi objednávateľa</w:t>
      </w:r>
      <w:r w:rsidR="00F974BF">
        <w:t>,</w:t>
      </w:r>
    </w:p>
    <w:p w14:paraId="65E16A30" w14:textId="77777777" w:rsidR="004E4741" w:rsidRDefault="004E4741" w:rsidP="004E4741">
      <w:pPr>
        <w:pStyle w:val="00-10"/>
        <w:numPr>
          <w:ilvl w:val="0"/>
          <w:numId w:val="14"/>
        </w:numPr>
        <w:ind w:left="567" w:hanging="567"/>
      </w:pPr>
      <w:r w:rsidRPr="00A33926">
        <w:t>zapracovať všetky opodstatnené požiadavky a podmienky z rozhodnutí, vyjadrení a stanovísk uvedených v bode 3.2 a zabezpečených počas spracovania a prerokovania dokumentácie,</w:t>
      </w:r>
    </w:p>
    <w:p w14:paraId="13B395BF" w14:textId="7347D3AE" w:rsidR="0073454C" w:rsidRDefault="0073454C" w:rsidP="003D154D">
      <w:pPr>
        <w:pStyle w:val="00-10"/>
        <w:numPr>
          <w:ilvl w:val="0"/>
          <w:numId w:val="14"/>
        </w:numPr>
        <w:ind w:left="567" w:hanging="567"/>
      </w:pPr>
      <w:r w:rsidRPr="00A33926">
        <w:t xml:space="preserve">začlenenie stavby do krajiny navrhnúť v zmysle zákona č. 17/1992 Zb. o životnom prostredí v znení neskorších predpisov, zákona č. 24/2006 Z. z. o posudzovaní vplyvov na životné prostredie </w:t>
      </w:r>
      <w:r w:rsidR="002B286A">
        <w:t xml:space="preserve">a o zmene a doplnení niektorých zákonov </w:t>
      </w:r>
      <w:r w:rsidR="00156240">
        <w:t>v znení neskorších predpisov</w:t>
      </w:r>
      <w:r w:rsidR="002B286A" w:rsidRPr="00A33926">
        <w:t xml:space="preserve"> </w:t>
      </w:r>
      <w:r w:rsidRPr="00A33926">
        <w:t>a zákona č. 543/2002 Z. z. o ochrane prírody a krajiny v znení neskorších predpisov tak, aby sa nepriaznivý vplyv stavby na životné prostredie minimalizoval,</w:t>
      </w:r>
    </w:p>
    <w:p w14:paraId="6B847FD9" w14:textId="718D664E" w:rsidR="0073454C" w:rsidRDefault="004912BD" w:rsidP="003D154D">
      <w:pPr>
        <w:pStyle w:val="00-10"/>
        <w:numPr>
          <w:ilvl w:val="0"/>
          <w:numId w:val="14"/>
        </w:numPr>
        <w:ind w:left="567" w:hanging="567"/>
      </w:pPr>
      <w:r>
        <w:t>SZ</w:t>
      </w:r>
      <w:r w:rsidR="0073454C" w:rsidRPr="00A33926">
        <w:t xml:space="preserve"> bude vypracovan</w:t>
      </w:r>
      <w:r>
        <w:t>ý</w:t>
      </w:r>
      <w:r w:rsidR="0073454C" w:rsidRPr="00A33926">
        <w:t xml:space="preserve"> v</w:t>
      </w:r>
      <w:r w:rsidR="00316C31">
        <w:t> </w:t>
      </w:r>
      <w:r w:rsidR="0073454C" w:rsidRPr="00A33926">
        <w:t>súlade</w:t>
      </w:r>
      <w:r w:rsidR="00316C31">
        <w:t xml:space="preserve"> </w:t>
      </w:r>
      <w:r w:rsidR="002943BB">
        <w:t>s</w:t>
      </w:r>
      <w:r w:rsidR="00F974BF">
        <w:t>o záverečným stanoviskom EIA vydaným MŽP SR,</w:t>
      </w:r>
    </w:p>
    <w:p w14:paraId="5529A244" w14:textId="77777777" w:rsidR="0073454C" w:rsidRDefault="0073454C" w:rsidP="003D154D">
      <w:pPr>
        <w:pStyle w:val="00-10"/>
        <w:numPr>
          <w:ilvl w:val="0"/>
          <w:numId w:val="14"/>
        </w:numPr>
        <w:ind w:left="567" w:hanging="567"/>
      </w:pPr>
      <w:r w:rsidRPr="00A33926">
        <w:t>všetky prílohy jednotlivých častí dokumentácie budú potvrdené odborne spôsobilou osobou v príslušnom odbore v zmysle platných predpisov</w:t>
      </w:r>
      <w:r w:rsidR="00606F33">
        <w:t>,</w:t>
      </w:r>
    </w:p>
    <w:p w14:paraId="55270719" w14:textId="3112E48A" w:rsidR="00525DD1" w:rsidRDefault="004E4741" w:rsidP="003D154D">
      <w:pPr>
        <w:pStyle w:val="00-10"/>
        <w:numPr>
          <w:ilvl w:val="0"/>
          <w:numId w:val="14"/>
        </w:numPr>
        <w:ind w:left="567" w:hanging="567"/>
      </w:pPr>
      <w:r w:rsidRPr="004E4741">
        <w:t>stavbu navrhnúť tak, aby nároky na záber pozemkov bol</w:t>
      </w:r>
      <w:r>
        <w:t xml:space="preserve">i optimálne pre obstarávateľa a </w:t>
      </w:r>
      <w:r w:rsidRPr="004E4741">
        <w:t>pre vlastníkov a užívateľov pôdy,</w:t>
      </w:r>
    </w:p>
    <w:p w14:paraId="55483FF1" w14:textId="4A87DBFA" w:rsidR="00DD74DF" w:rsidRDefault="00DD74DF" w:rsidP="00C33080">
      <w:pPr>
        <w:pStyle w:val="00-10"/>
        <w:numPr>
          <w:ilvl w:val="0"/>
          <w:numId w:val="14"/>
        </w:numPr>
        <w:ind w:left="567" w:hanging="567"/>
      </w:pPr>
      <w:r w:rsidRPr="00DD74DF">
        <w:t xml:space="preserve">po posúdení podkladov (body 3.1 až 3.3) projektu v dokumente Vplyv stavby na životné prostredie sa popíšu zmierňujúce a eliminačné opatrenia za účelom zníženia vplyvu stavby na životné prostredie. Popis bude obsahovať uvedenie konkrétnych objektov (skupiny objektov) ako aj rozpracovanie technických, kvalitatívnych a organizačných požiadaviek, ktorých cieľom je plnenie podmienok </w:t>
      </w:r>
      <w:r w:rsidR="00F974BF">
        <w:t>záverečného stanoviska EIA</w:t>
      </w:r>
      <w:r w:rsidR="00753683">
        <w:t xml:space="preserve"> </w:t>
      </w:r>
      <w:r w:rsidRPr="00DD74DF">
        <w:t>a ostatných rozhodnutí vydaných príslušnými správnymi orgánmi na úseku ochrany životného prostredia,</w:t>
      </w:r>
    </w:p>
    <w:p w14:paraId="09283A61" w14:textId="77777777" w:rsidR="00CC76D3" w:rsidRDefault="00CC76D3" w:rsidP="00D05C86">
      <w:pPr>
        <w:pStyle w:val="00-10"/>
        <w:numPr>
          <w:ilvl w:val="0"/>
          <w:numId w:val="14"/>
        </w:numPr>
        <w:ind w:left="567" w:hanging="567"/>
      </w:pPr>
      <w:r w:rsidRPr="00CC76D3">
        <w:t xml:space="preserve">rešpektovať lokality sústavy chránených území krajín EÚ – </w:t>
      </w:r>
      <w:r w:rsidR="00F00F0E" w:rsidRPr="00CC76D3">
        <w:t>N</w:t>
      </w:r>
      <w:r w:rsidR="00F00F0E">
        <w:t>atura</w:t>
      </w:r>
      <w:r w:rsidR="00F00F0E" w:rsidRPr="00CC76D3">
        <w:t xml:space="preserve"> </w:t>
      </w:r>
      <w:r w:rsidRPr="00CC76D3">
        <w:t>2000,</w:t>
      </w:r>
    </w:p>
    <w:p w14:paraId="6754457F" w14:textId="77777777" w:rsidR="00CC76D3" w:rsidRDefault="00CC76D3" w:rsidP="00D05C86">
      <w:pPr>
        <w:pStyle w:val="00-10"/>
        <w:numPr>
          <w:ilvl w:val="0"/>
          <w:numId w:val="14"/>
        </w:numPr>
        <w:ind w:left="567" w:hanging="567"/>
      </w:pPr>
      <w:r w:rsidRPr="00CC76D3">
        <w:t xml:space="preserve">obstarávateľ si vyhradzuje právo upresniť rozsah prác </w:t>
      </w:r>
      <w:r>
        <w:t xml:space="preserve">v priebehu </w:t>
      </w:r>
      <w:r w:rsidR="00EC5357">
        <w:t>vy</w:t>
      </w:r>
      <w:r>
        <w:t xml:space="preserve">pracovania predmetu </w:t>
      </w:r>
      <w:r w:rsidRPr="00CC76D3">
        <w:t>súťaže.</w:t>
      </w:r>
    </w:p>
    <w:p w14:paraId="26FB0410" w14:textId="77777777" w:rsidR="0067486C" w:rsidRPr="00B84092" w:rsidRDefault="00C52F70" w:rsidP="00B84092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B84092">
        <w:rPr>
          <w:rFonts w:cs="Times New Roman"/>
          <w:iCs/>
          <w:szCs w:val="20"/>
          <w:lang w:eastAsia="cs-CZ"/>
        </w:rPr>
        <w:t>Nároky na dokumentáciu</w:t>
      </w:r>
    </w:p>
    <w:p w14:paraId="06D79502" w14:textId="77777777" w:rsidR="00EF5C21" w:rsidRDefault="00EF5C21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33926">
        <w:t>dokumentácia bude spracovaná v súlade s prílohami súťažných podkladov,</w:t>
      </w:r>
    </w:p>
    <w:p w14:paraId="12ECB8B7" w14:textId="37A59A35" w:rsidR="00021DC0" w:rsidRPr="0061061E" w:rsidRDefault="00FC5E53" w:rsidP="00FC5E53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FC5E53">
        <w:t xml:space="preserve">dokumentáciu vypracovať v súlade s aktuálnym znením Minimálnych technických špecifikácií </w:t>
      </w:r>
      <w:proofErr w:type="spellStart"/>
      <w:r w:rsidRPr="0061061E">
        <w:t>TeŠp</w:t>
      </w:r>
      <w:proofErr w:type="spellEnd"/>
      <w:r w:rsidRPr="0061061E">
        <w:t xml:space="preserve"> 01 – 05</w:t>
      </w:r>
      <w:r w:rsidR="00A2074C" w:rsidRPr="0061061E">
        <w:t>,</w:t>
      </w:r>
      <w:r w:rsidRPr="0061061E">
        <w:t xml:space="preserve"> viď</w:t>
      </w:r>
      <w:r w:rsidRPr="00662CC1">
        <w:t xml:space="preserve">. </w:t>
      </w:r>
      <w:r w:rsidR="00195B86" w:rsidRPr="00662CC1">
        <w:t>p</w:t>
      </w:r>
      <w:r w:rsidRPr="00662CC1">
        <w:t xml:space="preserve">ríloha č. </w:t>
      </w:r>
      <w:r w:rsidR="00621EF7" w:rsidRPr="00662CC1">
        <w:t>8</w:t>
      </w:r>
      <w:r w:rsidRPr="0061061E">
        <w:t xml:space="preserve"> časti B.1 súťažných podkladov,</w:t>
      </w:r>
    </w:p>
    <w:p w14:paraId="1E7712EF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BF2811">
        <w:t>optimálne technické a ekonomické riešenie,</w:t>
      </w:r>
    </w:p>
    <w:p w14:paraId="591E151E" w14:textId="77777777" w:rsidR="00EA26DD" w:rsidRPr="00AE4A93" w:rsidRDefault="004A4068" w:rsidP="004A4068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4A4068">
        <w:t>dokumentácia protipožiarnej bezpečnosti musí byť vypracovaná osobou s odbornou spôsobilosťou v</w:t>
      </w:r>
      <w:r>
        <w:t> </w:t>
      </w:r>
      <w:r w:rsidRPr="004A4068">
        <w:t>súlade</w:t>
      </w:r>
      <w:r>
        <w:t xml:space="preserve"> </w:t>
      </w:r>
      <w:r w:rsidRPr="004A4068">
        <w:t>s</w:t>
      </w:r>
      <w:r>
        <w:t xml:space="preserve">o </w:t>
      </w:r>
      <w:r w:rsidRPr="00AE4A93">
        <w:t>zákon</w:t>
      </w:r>
      <w:r>
        <w:t>om</w:t>
      </w:r>
      <w:r w:rsidRPr="00AE4A93">
        <w:t xml:space="preserve"> č. 314/2001 Z. z. o ochrane pred požiarmi v znení neskorších </w:t>
      </w:r>
      <w:r w:rsidRPr="00AE4A93">
        <w:lastRenderedPageBreak/>
        <w:t>predpisov</w:t>
      </w:r>
      <w:r w:rsidRPr="004A4068">
        <w:t xml:space="preserve"> a</w:t>
      </w:r>
      <w:r>
        <w:t> </w:t>
      </w:r>
      <w:r w:rsidRPr="004A4068">
        <w:t>dokumentácia</w:t>
      </w:r>
      <w:r>
        <w:t xml:space="preserve"> </w:t>
      </w:r>
      <w:r w:rsidRPr="004A4068">
        <w:t>musí byť osvedčená odtlačkom jeho pečiatky a jeho vlastnoručným podpisom</w:t>
      </w:r>
      <w:r>
        <w:t>,</w:t>
      </w:r>
    </w:p>
    <w:p w14:paraId="721D05E0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BF2811">
        <w:t>riešenie prístupových ciest na stavenisko, resp. úpravy existujúcich ciest, ktoré sa budú využívať počas výstavby, vrátane prerokovania s dotknutými organizáciami,</w:t>
      </w:r>
    </w:p>
    <w:p w14:paraId="5E774461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navrhnúť etapy preložiek a postup výstavby tak, aby sa minimalizovalo obmedzenie premávky na existujúcich cestách,</w:t>
      </w:r>
    </w:p>
    <w:p w14:paraId="20872D8F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vypracovať bilanciu zemín, riešiť umiestnenie prebytočného a nevhodného zemného materiálu, skládky humusu a stavebné dvory, vrátane prerokovania s dotknutými organizáciami,</w:t>
      </w:r>
    </w:p>
    <w:p w14:paraId="7CEB8523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>
        <w:t xml:space="preserve">navrhnúť a </w:t>
      </w:r>
      <w:r w:rsidRPr="00763896">
        <w:t>popísať obmedzujúce alebo bezpečnostné opatrenia pri p</w:t>
      </w:r>
      <w:r>
        <w:t xml:space="preserve">ríprave staveniska a v priebehu </w:t>
      </w:r>
      <w:r w:rsidRPr="00763896">
        <w:t>výstavby (výluky, obmedzenia a regulácie dopravy),</w:t>
      </w:r>
      <w:r>
        <w:t xml:space="preserve"> vrátane prerokovania s dotknutými organizáciami,</w:t>
      </w:r>
    </w:p>
    <w:p w14:paraId="725F86C6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navrhnúť plochy pre umiestnenie prebytočného a nevhodného zemného materiálu, skládky humusu a</w:t>
      </w:r>
      <w:r w:rsidR="00A2074C">
        <w:t> </w:t>
      </w:r>
      <w:r w:rsidRPr="00763896">
        <w:t>stavebné</w:t>
      </w:r>
      <w:r w:rsidR="00A2074C">
        <w:t xml:space="preserve"> </w:t>
      </w:r>
      <w:r w:rsidRPr="00763896">
        <w:t>dvory, vrátane prerokovania s dotknutými organizáciami,</w:t>
      </w:r>
    </w:p>
    <w:p w14:paraId="55C24BE5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doriešiť Informačný systém RC a dopravné značenie aj na nadväzujúcich úsekoch súvisiacej cestnej siete,</w:t>
      </w:r>
    </w:p>
    <w:p w14:paraId="19E674AC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návrh protihlukových opatrení na základe hlukovej štúdie a dopravno-inžinierskeho prieskumu, vrátane zabezpečenia požiadaviek platnej legislatívy v čase uvedenia do prevádzky ako aj pre samotnú prevádzku stavby,</w:t>
      </w:r>
    </w:p>
    <w:p w14:paraId="3916B437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posúdiť stabilitu násypových a zárezových svahov,</w:t>
      </w:r>
    </w:p>
    <w:p w14:paraId="370C71A1" w14:textId="46BAAA99" w:rsidR="00EA26DD" w:rsidRPr="00AE4A93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E4A93">
        <w:t xml:space="preserve">vypracovať posudok stavby podľa </w:t>
      </w:r>
      <w:r w:rsidR="00156240">
        <w:t>vyhlášky</w:t>
      </w:r>
      <w:r w:rsidR="00D30AE5">
        <w:t xml:space="preserve"> </w:t>
      </w:r>
      <w:r w:rsidRPr="00AE4A93">
        <w:t xml:space="preserve">MV SR č. </w:t>
      </w:r>
      <w:r w:rsidR="00C254AD">
        <w:t>94</w:t>
      </w:r>
      <w:r w:rsidRPr="00AE4A93">
        <w:t>/200</w:t>
      </w:r>
      <w:r w:rsidR="00C254AD">
        <w:t>4</w:t>
      </w:r>
      <w:r w:rsidRPr="00AE4A93">
        <w:t xml:space="preserve"> Z. z.</w:t>
      </w:r>
      <w:r w:rsidR="002D7D95">
        <w:t xml:space="preserve"> v znení neskorších predpisov</w:t>
      </w:r>
      <w:r w:rsidRPr="00AE4A93">
        <w:t xml:space="preserve">, ktorou sa ustanovujú technické požiadavky na </w:t>
      </w:r>
      <w:r w:rsidR="002D7D95">
        <w:t>proti</w:t>
      </w:r>
      <w:r w:rsidRPr="00AE4A93">
        <w:t>požiarnu bezpečnosť pri výstavbe a</w:t>
      </w:r>
      <w:r w:rsidR="002D7D95">
        <w:t xml:space="preserve"> pri </w:t>
      </w:r>
      <w:r w:rsidRPr="00AE4A93">
        <w:t>užívaní stavieb</w:t>
      </w:r>
      <w:r w:rsidR="00670F52">
        <w:t xml:space="preserve"> v znení neskorších predpisov</w:t>
      </w:r>
      <w:r w:rsidRPr="00AE4A93">
        <w:t>,</w:t>
      </w:r>
    </w:p>
    <w:p w14:paraId="73700A8C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33926">
        <w:t>navrhnutie opatrení za účelom zníženia vplyvu stavby na životné prostredie,</w:t>
      </w:r>
    </w:p>
    <w:p w14:paraId="2C518DA1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navrhnúť rozsah </w:t>
      </w:r>
      <w:proofErr w:type="spellStart"/>
      <w:r w:rsidRPr="00763896">
        <w:t>odhumusovania</w:t>
      </w:r>
      <w:proofErr w:type="spellEnd"/>
      <w:r w:rsidRPr="00763896">
        <w:t>, vypracovať projekt technickej a biologickej rekultivácie dočasných, resp. ročných záberov,</w:t>
      </w:r>
    </w:p>
    <w:p w14:paraId="4FB31B33" w14:textId="41079B8D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navrhnúť projekt monitoringu vplyvu </w:t>
      </w:r>
      <w:r w:rsidR="0023711C">
        <w:t>stavby</w:t>
      </w:r>
      <w:r w:rsidR="009A30BE">
        <w:t xml:space="preserve"> </w:t>
      </w:r>
      <w:r w:rsidRPr="00763896">
        <w:t xml:space="preserve">na </w:t>
      </w:r>
      <w:r w:rsidR="009A30BE">
        <w:t>vybrané zložky životného prostredia</w:t>
      </w:r>
      <w:r w:rsidR="000A5D90">
        <w:t xml:space="preserve"> </w:t>
      </w:r>
      <w:r w:rsidR="00BB0158">
        <w:t xml:space="preserve">pre obdobie pred výstavbou, počas výstavby a počas prevádzky stavby </w:t>
      </w:r>
      <w:r w:rsidR="000A5D90">
        <w:t>(</w:t>
      </w:r>
      <w:r w:rsidR="0081781B">
        <w:t>konzultovať</w:t>
      </w:r>
      <w:r w:rsidR="000A5D90">
        <w:t xml:space="preserve"> so ŠOP SR),</w:t>
      </w:r>
    </w:p>
    <w:p w14:paraId="252758D5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navrhnúť opatrenia na ochranu chránených území počas výstavby,</w:t>
      </w:r>
    </w:p>
    <w:p w14:paraId="7187AD08" w14:textId="77777777" w:rsidR="00EA26DD" w:rsidRPr="00AE4A93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E4A93">
        <w:t xml:space="preserve">riešenie </w:t>
      </w:r>
      <w:r w:rsidR="005D5752">
        <w:t xml:space="preserve">a posúdenie </w:t>
      </w:r>
      <w:r w:rsidRPr="00AE4A93">
        <w:t>vplyvu stavby na vodný režim dotknutých vodných tokov, zdrojov pitnej vody a podzemnej vody, chránené územia,</w:t>
      </w:r>
    </w:p>
    <w:p w14:paraId="7D05FAF2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návrh opatrení, vyplývajúcich z iných prieskumov (korózny, </w:t>
      </w:r>
      <w:proofErr w:type="spellStart"/>
      <w:r w:rsidRPr="00763896">
        <w:t>geoelektrický</w:t>
      </w:r>
      <w:proofErr w:type="spellEnd"/>
      <w:r w:rsidR="006C4914">
        <w:t>, seizmický</w:t>
      </w:r>
      <w:r w:rsidRPr="00763896">
        <w:t xml:space="preserve"> a pod.),</w:t>
      </w:r>
    </w:p>
    <w:p w14:paraId="69791D9B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33926">
        <w:t>minimalizovať dočasné zábery, dočasné zábery v chránených územiach navrhovať iba v nevyhnutnom rozsahu,</w:t>
      </w:r>
    </w:p>
    <w:p w14:paraId="6671C1B6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33926">
        <w:t xml:space="preserve">stavbu navrhnúť tak, aby sa nároky na záber pozemkov optimalizovali pre správcu </w:t>
      </w:r>
      <w:r>
        <w:t>rýchlostnej cesty</w:t>
      </w:r>
      <w:r w:rsidRPr="00A33926">
        <w:t xml:space="preserve"> a správcov vyvolaných investícií a tiež aj pre vlastníkov a užívateľov zostávajúcich častí dotknutých pozemkov,</w:t>
      </w:r>
    </w:p>
    <w:p w14:paraId="35214D5E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33926">
        <w:t>riešenie stavby musí byť navrhnuté tak, aby sa počas výstavby a po jej ukončení všetky dotknuté pozemky sprístupnili,</w:t>
      </w:r>
    </w:p>
    <w:p w14:paraId="59A1D85A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polohu a rozsah všetkých objektov navrhovať v koordinácii s mapovými podkladmi </w:t>
      </w:r>
      <w:r w:rsidR="00CB350C">
        <w:t xml:space="preserve">určeného </w:t>
      </w:r>
      <w:r w:rsidRPr="00763896">
        <w:t>operátu</w:t>
      </w:r>
      <w:r w:rsidR="005847FD">
        <w:t xml:space="preserve"> KN</w:t>
      </w:r>
      <w:r w:rsidRPr="00763896">
        <w:t>,</w:t>
      </w:r>
    </w:p>
    <w:p w14:paraId="30F5E04B" w14:textId="77777777" w:rsidR="00EA26DD" w:rsidRDefault="00EA26D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zabezpečiť podklady pre vydanie súhlasu s </w:t>
      </w:r>
      <w:r w:rsidR="005847FD">
        <w:t>od</w:t>
      </w:r>
      <w:r w:rsidRPr="00763896">
        <w:t>ňatím PP a</w:t>
      </w:r>
      <w:r w:rsidR="005847FD">
        <w:t xml:space="preserve"> vyňatím </w:t>
      </w:r>
      <w:r w:rsidRPr="00763896">
        <w:t>LP,</w:t>
      </w:r>
    </w:p>
    <w:p w14:paraId="63AA70CA" w14:textId="77777777" w:rsidR="00EA26D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optimálne technické a ekonomické riešenie mostných objektov a celej stavby,</w:t>
      </w:r>
    </w:p>
    <w:p w14:paraId="6562B6A9" w14:textId="1D22B356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priechodový prierez </w:t>
      </w:r>
      <w:r w:rsidR="004A153E">
        <w:t>rýchlostnej cesty</w:t>
      </w:r>
      <w:r w:rsidRPr="00763896">
        <w:t xml:space="preserve"> bude min. 5,2 + 0,15 m,</w:t>
      </w:r>
    </w:p>
    <w:p w14:paraId="44F30C2E" w14:textId="77777777" w:rsidR="00885F62" w:rsidRDefault="00885F62" w:rsidP="00885F62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všetky mostné objekty musia byť navrhnuté v zmysle STN 73 6201, resp. v súlade so sú</w:t>
      </w:r>
      <w:r>
        <w:t xml:space="preserve">hlasom s technickým </w:t>
      </w:r>
      <w:r w:rsidRPr="00763896">
        <w:t>riešením odlišným od STN, vydaným MDV SR v priebehu projektovania,</w:t>
      </w:r>
    </w:p>
    <w:p w14:paraId="3B271156" w14:textId="77777777" w:rsidR="00885F62" w:rsidRDefault="00885F62" w:rsidP="00885F62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mostné objekty budú navrhnuté v zmysle STN EN 1990 až 1998, pri návrhu konštrukcie jednotlivých most</w:t>
      </w:r>
      <w:r>
        <w:t>ných objektov</w:t>
      </w:r>
      <w:r w:rsidRPr="00763896">
        <w:t xml:space="preserve"> vychádzať z osvedčených a dostupných konštrukčných systémov, brať na zreteľ efektivitu nákladov na zriadenie most</w:t>
      </w:r>
      <w:r>
        <w:t>ných objektov</w:t>
      </w:r>
      <w:r w:rsidRPr="00763896">
        <w:t>, prevádzkové náklady a</w:t>
      </w:r>
      <w:r>
        <w:t> </w:t>
      </w:r>
      <w:r w:rsidRPr="00763896">
        <w:t>náklady</w:t>
      </w:r>
      <w:r>
        <w:t xml:space="preserve"> </w:t>
      </w:r>
      <w:r w:rsidRPr="00763896">
        <w:t>na budúcu údržbu, preveriť potrebu budovania stáleho zariadenia,</w:t>
      </w:r>
    </w:p>
    <w:p w14:paraId="64D0D4CD" w14:textId="77777777" w:rsidR="00885F62" w:rsidRDefault="00885F62" w:rsidP="00885F62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>
        <w:t>piliere mostov, pokaľ je možné, neumiestňovať do korýt a brehov vodných tokov,</w:t>
      </w:r>
    </w:p>
    <w:p w14:paraId="3A809E08" w14:textId="77777777" w:rsidR="00885F62" w:rsidRDefault="00885F62" w:rsidP="00885F62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mostné </w:t>
      </w:r>
      <w:r>
        <w:t xml:space="preserve">prechodové konštrukcie navrhovať v súlade so </w:t>
      </w:r>
      <w:r w:rsidRPr="00CB3C8C">
        <w:t>zákon</w:t>
      </w:r>
      <w:r>
        <w:t>om</w:t>
      </w:r>
      <w:r w:rsidRPr="00CB3C8C">
        <w:t xml:space="preserve"> č. 126/2006 Z. z. o verejnom zdravotníctve a o zmene a doplnení niektorých zákonov, v znení neskorších predpisov</w:t>
      </w:r>
      <w:r w:rsidRPr="00763896">
        <w:t>,</w:t>
      </w:r>
    </w:p>
    <w:p w14:paraId="733B5F69" w14:textId="77777777" w:rsidR="00885F62" w:rsidRDefault="00885F62" w:rsidP="00885F62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 xml:space="preserve">mosty na rýchlostnej ceste </w:t>
      </w:r>
      <w:r>
        <w:t xml:space="preserve">a vetvách križovatiek s cestami I. triedy </w:t>
      </w:r>
      <w:r w:rsidRPr="00763896">
        <w:t xml:space="preserve">budú navrhnuté aj pre zaťažovací model LM3 (špeciálne vozidlá), kategorizačné súčinitele </w:t>
      </w:r>
      <w:r w:rsidRPr="00A2074C">
        <w:t>α</w:t>
      </w:r>
      <w:proofErr w:type="spellStart"/>
      <w:r w:rsidRPr="00A2074C">
        <w:t>Qi</w:t>
      </w:r>
      <w:proofErr w:type="spellEnd"/>
      <w:r w:rsidRPr="00A2074C">
        <w:t xml:space="preserve"> a α</w:t>
      </w:r>
      <w:proofErr w:type="spellStart"/>
      <w:r w:rsidRPr="00A2074C">
        <w:t>qi</w:t>
      </w:r>
      <w:proofErr w:type="spellEnd"/>
      <w:r w:rsidRPr="00A2074C">
        <w:t xml:space="preserve"> (v zaťaž. modeli LM1)</w:t>
      </w:r>
      <w:r>
        <w:t xml:space="preserve"> </w:t>
      </w:r>
      <w:r w:rsidRPr="00763896">
        <w:t>budú uvažované v</w:t>
      </w:r>
      <w:r>
        <w:t> </w:t>
      </w:r>
      <w:r w:rsidRPr="00763896">
        <w:t>hodnote</w:t>
      </w:r>
      <w:r>
        <w:t xml:space="preserve"> </w:t>
      </w:r>
      <w:r w:rsidRPr="00763896">
        <w:t>= 1,</w:t>
      </w:r>
    </w:p>
    <w:p w14:paraId="1CFE7AA9" w14:textId="76ED41E9" w:rsidR="00885F62" w:rsidRDefault="00885F62" w:rsidP="00885F62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>
        <w:t xml:space="preserve">súčiniteľ významnosti </w:t>
      </w:r>
      <w:r w:rsidRPr="00763896">
        <w:t>most</w:t>
      </w:r>
      <w:r>
        <w:t>ov</w:t>
      </w:r>
      <w:r w:rsidRPr="00763896">
        <w:t xml:space="preserve"> na rýchlostnej ceste</w:t>
      </w:r>
      <w:r>
        <w:t xml:space="preserve"> bude uvažovaný </w:t>
      </w:r>
      <w:r w:rsidRPr="00763896">
        <w:t xml:space="preserve"> </w:t>
      </w:r>
      <w:r>
        <w:t>pre triedu významnosti III podľa STN EN 1998-2/NA</w:t>
      </w:r>
    </w:p>
    <w:p w14:paraId="02E4D23F" w14:textId="2F736DF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zhotoviteľ v prípade potreby zabezpečí súhlas s technickým riešením odlišným od platných noriem, vydaný MD SR, vrátane podmieňujúcich stanovísk,</w:t>
      </w:r>
    </w:p>
    <w:p w14:paraId="1F62727C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lastRenderedPageBreak/>
        <w:t>rozsah vyvolaných investícií navrhovať v súlade s</w:t>
      </w:r>
      <w:r w:rsidR="005D5752">
        <w:t>o</w:t>
      </w:r>
      <w:r w:rsidRPr="00763896">
        <w:t xml:space="preserve"> </w:t>
      </w:r>
      <w:r w:rsidR="005D5752" w:rsidRPr="00763896">
        <w:t>zákon</w:t>
      </w:r>
      <w:r w:rsidR="005D5752">
        <w:t>om</w:t>
      </w:r>
      <w:r w:rsidR="005D5752" w:rsidRPr="00763896">
        <w:t xml:space="preserve"> </w:t>
      </w:r>
      <w:r w:rsidRPr="00763896">
        <w:t xml:space="preserve">č. 135/1961 Zb. </w:t>
      </w:r>
      <w:r w:rsidR="005D5752">
        <w:t xml:space="preserve">o pozemných komunikáciách (cestný zákon) </w:t>
      </w:r>
      <w:r w:rsidRPr="00763896">
        <w:t>v znení neskorších predpisov</w:t>
      </w:r>
      <w:r w:rsidR="00CB3C8C">
        <w:t xml:space="preserve"> </w:t>
      </w:r>
      <w:r w:rsidRPr="00763896">
        <w:t>a odsúhlasiť s objednávateľom,</w:t>
      </w:r>
    </w:p>
    <w:p w14:paraId="1ECED059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zabezpečiť doklady o odsúhlasení vyvolaných investícií, preložiek inžinierskych sietí so správcami budúcich objektov, vrátane potvrdenia o ich budúcom prevzatí do správy a majetku,</w:t>
      </w:r>
    </w:p>
    <w:p w14:paraId="7F1BB3E1" w14:textId="77777777" w:rsidR="004A4068" w:rsidRDefault="004A4068" w:rsidP="004A4068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4A4068">
        <w:t xml:space="preserve">orientačné inžinierskogeologické a hydrogeologické zhodnotenie územia v zmysle TP 028 </w:t>
      </w:r>
      <w:r>
        <w:t>„</w:t>
      </w:r>
      <w:r w:rsidRPr="004A4068">
        <w:t>Vykonávanie inžinierskogeologického prieskumu pre cestné stavby</w:t>
      </w:r>
      <w:r>
        <w:t>“</w:t>
      </w:r>
      <w:r w:rsidRPr="004A4068">
        <w:t>,</w:t>
      </w:r>
    </w:p>
    <w:p w14:paraId="64D0BEDD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počas všetkých stupňov prípravy budú spracované podklady pre informovanie verejnosti a medializáciu projektu,</w:t>
      </w:r>
    </w:p>
    <w:p w14:paraId="37371581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763896">
        <w:t>vypracovať záber dotknutých parciel s vyčíslením záberov pôdy z PP a LP na trvalé a dočasné odňatie pôdy podľa bonitných pôdno-ekologických jednotiek (BPEJ) v jedn</w:t>
      </w:r>
      <w:r>
        <w:t>otlivých katastrálnych územiach,</w:t>
      </w:r>
    </w:p>
    <w:p w14:paraId="5740BAF2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3D154D">
        <w:t>vypracovať technicko-ekonomické hodnotenie stavby metódami sociálno-ekonomickej návratnosti a stupňom výnosnosti,</w:t>
      </w:r>
    </w:p>
    <w:p w14:paraId="6950C1E2" w14:textId="77777777" w:rsidR="00AE4A93" w:rsidRDefault="00AE4A93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E4A93">
        <w:t>všetky križovatky navrhnúť najprv ako koncept minimálne v dvoch variantoch, s porovnaním výhod a nevýhod, výsledný variant bude vybraný pre ďalšie spracovanie objednávateľom</w:t>
      </w:r>
      <w:r>
        <w:t>,</w:t>
      </w:r>
    </w:p>
    <w:p w14:paraId="5A2AF17D" w14:textId="77777777" w:rsidR="005D5752" w:rsidRDefault="005D5752" w:rsidP="004A4068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>
        <w:t>v rámci dokumentácie riešiť technickú úpravu režimu povrchových a podzemných vôd, vyhodnotiť vplyv na hydrogeologické štruktúry a vypracovať zásady odvodnenia a ochrany pozemnej komunikácie:</w:t>
      </w:r>
    </w:p>
    <w:p w14:paraId="3C7F21F3" w14:textId="77777777" w:rsidR="005D5752" w:rsidRDefault="005D5752" w:rsidP="004A4068">
      <w:pPr>
        <w:pStyle w:val="10-125"/>
        <w:numPr>
          <w:ilvl w:val="1"/>
          <w:numId w:val="26"/>
        </w:numPr>
        <w:tabs>
          <w:tab w:val="clear" w:pos="9639"/>
        </w:tabs>
        <w:ind w:left="709" w:hanging="142"/>
      </w:pPr>
      <w:r>
        <w:t>odvádzanie povrchových vôd z vozoviek,</w:t>
      </w:r>
    </w:p>
    <w:p w14:paraId="74464370" w14:textId="77777777" w:rsidR="005D5752" w:rsidRDefault="005D5752" w:rsidP="004A4068">
      <w:pPr>
        <w:pStyle w:val="10-125"/>
        <w:numPr>
          <w:ilvl w:val="1"/>
          <w:numId w:val="26"/>
        </w:numPr>
        <w:tabs>
          <w:tab w:val="clear" w:pos="9639"/>
        </w:tabs>
        <w:ind w:left="709" w:hanging="142"/>
      </w:pPr>
      <w:r>
        <w:t>odvádzanie povrchových vôd z cestného telesa,</w:t>
      </w:r>
    </w:p>
    <w:p w14:paraId="46960990" w14:textId="77777777" w:rsidR="005D5752" w:rsidRDefault="005D5752" w:rsidP="004A4068">
      <w:pPr>
        <w:pStyle w:val="10-125"/>
        <w:numPr>
          <w:ilvl w:val="1"/>
          <w:numId w:val="26"/>
        </w:numPr>
        <w:tabs>
          <w:tab w:val="clear" w:pos="9639"/>
        </w:tabs>
        <w:ind w:left="709" w:hanging="142"/>
      </w:pPr>
      <w:r>
        <w:t>odvádzanie povrchových vôd z pláne vozoviek,</w:t>
      </w:r>
    </w:p>
    <w:p w14:paraId="04F9A61E" w14:textId="77777777" w:rsidR="005D5752" w:rsidRPr="003D154D" w:rsidRDefault="005D5752" w:rsidP="004A4068">
      <w:pPr>
        <w:pStyle w:val="10-125"/>
        <w:numPr>
          <w:ilvl w:val="1"/>
          <w:numId w:val="26"/>
        </w:numPr>
        <w:tabs>
          <w:tab w:val="clear" w:pos="9639"/>
        </w:tabs>
        <w:ind w:left="709" w:hanging="142"/>
      </w:pPr>
      <w:r>
        <w:t>prevedenie povrchových vôd popod cestné teleso</w:t>
      </w:r>
      <w:r w:rsidR="00B67510">
        <w:t>,</w:t>
      </w:r>
    </w:p>
    <w:p w14:paraId="78668757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E4A93">
        <w:t>podrobne doriešiť odvodnenie rýchlostnej cesty a dotknutého územia (kanalizácia, retenčné nádrže, odvodňovacie priekopy, priepusty a pod.),</w:t>
      </w:r>
      <w:r w:rsidR="005D5752">
        <w:t xml:space="preserve"> vypracovať </w:t>
      </w:r>
      <w:proofErr w:type="spellStart"/>
      <w:r w:rsidR="005D5752">
        <w:t>hydrotechnické</w:t>
      </w:r>
      <w:proofErr w:type="spellEnd"/>
      <w:r w:rsidR="005D5752">
        <w:t xml:space="preserve"> výpočty všetkých odvodňovacích zariadení,</w:t>
      </w:r>
    </w:p>
    <w:p w14:paraId="10630886" w14:textId="77777777" w:rsidR="00913ACB" w:rsidRDefault="004A4068" w:rsidP="00913ACB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>
        <w:t xml:space="preserve">analýza podmienok a rámcové stanovenie rozsahu </w:t>
      </w:r>
      <w:r w:rsidR="00CB350C" w:rsidRPr="00CB350C">
        <w:t xml:space="preserve">technologického vybavenia </w:t>
      </w:r>
      <w:r w:rsidR="00CB350C">
        <w:t>pozemnej komunikácie</w:t>
      </w:r>
      <w:r w:rsidR="00CB350C" w:rsidRPr="00CB350C">
        <w:t xml:space="preserve"> </w:t>
      </w:r>
      <w:r w:rsidR="00913ACB">
        <w:t xml:space="preserve">sa navrhuje </w:t>
      </w:r>
      <w:r w:rsidR="00CB350C" w:rsidRPr="00CB350C">
        <w:t xml:space="preserve">podľa </w:t>
      </w:r>
      <w:r w:rsidR="00CB350C">
        <w:t xml:space="preserve">TP 029 </w:t>
      </w:r>
      <w:r w:rsidR="00913ACB">
        <w:t>„</w:t>
      </w:r>
      <w:r w:rsidR="00CB350C" w:rsidRPr="00CB350C">
        <w:t>Zariadenia, infraštruktúra a systémy technologického vybavenia pozemných komunikácií</w:t>
      </w:r>
      <w:r w:rsidR="00CB350C">
        <w:t>“</w:t>
      </w:r>
      <w:r w:rsidR="00913ACB">
        <w:t>,</w:t>
      </w:r>
    </w:p>
    <w:p w14:paraId="424AB028" w14:textId="77777777" w:rsidR="00CB350C" w:rsidRDefault="00913ACB" w:rsidP="00913ACB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>
        <w:t>podrobnosti návrhu technologického vybavenia pozemnej komunikácie podľa TP 029 „</w:t>
      </w:r>
      <w:r w:rsidRPr="00CB350C">
        <w:t>Zariadenia, infraštruktúra a systémy technologického vybavenia pozemných komunikácií</w:t>
      </w:r>
      <w:r>
        <w:t xml:space="preserve">“ a </w:t>
      </w:r>
      <w:r w:rsidR="00CB350C">
        <w:t xml:space="preserve">TP 030 </w:t>
      </w:r>
      <w:r>
        <w:t>„</w:t>
      </w:r>
      <w:r w:rsidR="00CB350C" w:rsidRPr="00CB350C">
        <w:t>Inteligentné dopravné systémy a dopravné technologické zariadenia</w:t>
      </w:r>
      <w:r w:rsidR="00CB350C">
        <w:t>“</w:t>
      </w:r>
      <w:r w:rsidR="00CB350C" w:rsidRPr="00CB350C">
        <w:t>,</w:t>
      </w:r>
    </w:p>
    <w:p w14:paraId="4654C034" w14:textId="77777777" w:rsidR="00CB350C" w:rsidRPr="00AE4A93" w:rsidRDefault="00CB350C" w:rsidP="00CB350C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CB350C">
        <w:t>štúdia vyťaženého materiálu, ktorej cieľom je predpokladaná kategorizácia odpadu, návrh nakladania s</w:t>
      </w:r>
      <w:r w:rsidR="00913ACB">
        <w:t> </w:t>
      </w:r>
      <w:r w:rsidRPr="00CB350C">
        <w:t>odpadom</w:t>
      </w:r>
      <w:r w:rsidR="00913ACB">
        <w:t xml:space="preserve"> </w:t>
      </w:r>
      <w:r w:rsidRPr="00CB350C">
        <w:t>a jeho ďalšie zhodnotenie, návrh plôch na umiestnenie prebytočného a</w:t>
      </w:r>
      <w:r w:rsidR="009E08A7">
        <w:t> </w:t>
      </w:r>
      <w:r w:rsidRPr="00CB350C">
        <w:t>nevhodného</w:t>
      </w:r>
      <w:r w:rsidR="009E08A7">
        <w:t xml:space="preserve"> </w:t>
      </w:r>
      <w:r w:rsidRPr="00CB350C">
        <w:t>zemného materiálu, skládky humusu a stavebné dvory vrátane prerokovania s</w:t>
      </w:r>
      <w:r>
        <w:t> </w:t>
      </w:r>
      <w:r w:rsidRPr="00CB350C">
        <w:t>dotknutými</w:t>
      </w:r>
      <w:r>
        <w:t xml:space="preserve"> </w:t>
      </w:r>
      <w:r w:rsidRPr="00CB350C">
        <w:t>organizáciami,</w:t>
      </w:r>
    </w:p>
    <w:p w14:paraId="3C5E6448" w14:textId="77777777" w:rsidR="003D154D" w:rsidRDefault="003D154D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AE4A93">
        <w:t>preložky poľných a lesných ciest prerokovať s ich budúcimi správcami/majiteľmi/uží</w:t>
      </w:r>
      <w:r w:rsidR="000649DF">
        <w:t>vateľmi (obce, PD, lesy a pod.),</w:t>
      </w:r>
    </w:p>
    <w:p w14:paraId="0C39EC63" w14:textId="7E5D88DE" w:rsidR="000649DF" w:rsidRDefault="000649DF" w:rsidP="00EA26DD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0649DF">
        <w:t xml:space="preserve">rešpektovať </w:t>
      </w:r>
      <w:r w:rsidR="008C625B">
        <w:t xml:space="preserve">v danom čase aktuálnu </w:t>
      </w:r>
      <w:r w:rsidRPr="000649DF">
        <w:t xml:space="preserve">Koncepciu rozmiestnenia </w:t>
      </w:r>
      <w:r w:rsidR="006000EF">
        <w:t xml:space="preserve">a vybavenia </w:t>
      </w:r>
      <w:r w:rsidRPr="000649DF">
        <w:t xml:space="preserve">odpočívadiel na </w:t>
      </w:r>
      <w:r>
        <w:t xml:space="preserve">diaľniciach a rýchlostných </w:t>
      </w:r>
      <w:r w:rsidRPr="000649DF">
        <w:t>cestách v</w:t>
      </w:r>
      <w:r w:rsidR="001446F8">
        <w:t> </w:t>
      </w:r>
      <w:r w:rsidRPr="000649DF">
        <w:t>SR</w:t>
      </w:r>
      <w:r w:rsidR="001446F8">
        <w:t>,</w:t>
      </w:r>
    </w:p>
    <w:p w14:paraId="6558A6A1" w14:textId="286E2135" w:rsidR="00FD086B" w:rsidRPr="00FD086B" w:rsidRDefault="00FD086B" w:rsidP="00C33080">
      <w:pPr>
        <w:pStyle w:val="Odsekzoznamu"/>
        <w:numPr>
          <w:ilvl w:val="0"/>
          <w:numId w:val="12"/>
        </w:numPr>
        <w:ind w:left="567" w:hanging="567"/>
      </w:pPr>
      <w:r w:rsidRPr="00FD086B">
        <w:rPr>
          <w:szCs w:val="20"/>
        </w:rPr>
        <w:t xml:space="preserve">Informačný systém diaľnic a rýchlostných ciest (ISD), </w:t>
      </w:r>
      <w:r>
        <w:rPr>
          <w:szCs w:val="20"/>
        </w:rPr>
        <w:t>ak</w:t>
      </w:r>
      <w:r w:rsidRPr="00FD086B">
        <w:rPr>
          <w:szCs w:val="20"/>
        </w:rPr>
        <w:t xml:space="preserve"> </w:t>
      </w:r>
      <w:r>
        <w:rPr>
          <w:szCs w:val="20"/>
        </w:rPr>
        <w:t xml:space="preserve">tvorí časť projektovaného diela, </w:t>
      </w:r>
      <w:r w:rsidRPr="00FD086B">
        <w:rPr>
          <w:szCs w:val="20"/>
        </w:rPr>
        <w:t>je registrovaný ako základná služba v zmysle zákona č.69/2018 Z. z. o kybernetickej bezpečnosti (ďalej len „zákon o KB“) a z tohto dôvodu projektované dielo musí spĺňať náležitosti definované zákonom o KB a prislúchajúcimi vyhláškami ako aj zákonom č. 95/2019 o informačných technológiách vo verejnej správe a o zmene a doplnení niektorých zákonov,</w:t>
      </w:r>
    </w:p>
    <w:p w14:paraId="252E375B" w14:textId="6189529D" w:rsidR="00C76E20" w:rsidRPr="00C33080" w:rsidRDefault="00C76E20" w:rsidP="00C76E20">
      <w:pPr>
        <w:pStyle w:val="00-10"/>
        <w:numPr>
          <w:ilvl w:val="0"/>
          <w:numId w:val="12"/>
        </w:numPr>
        <w:tabs>
          <w:tab w:val="clear" w:pos="9639"/>
        </w:tabs>
        <w:ind w:left="567" w:hanging="567"/>
      </w:pPr>
      <w:r w:rsidRPr="00C76E20">
        <w:t xml:space="preserve">jednotlivé časti dokumentácie a ich prílohy musia byť vypracované osobami, ktoré musia spĺňať </w:t>
      </w:r>
      <w:r w:rsidRPr="0061061E">
        <w:t xml:space="preserve">technické a odborné predpoklady </w:t>
      </w:r>
      <w:r w:rsidRPr="00C33080">
        <w:t xml:space="preserve">podľa </w:t>
      </w:r>
      <w:r w:rsidRPr="00662CC1">
        <w:t xml:space="preserve">prílohy č. </w:t>
      </w:r>
      <w:r w:rsidR="00621EF7" w:rsidRPr="00662CC1">
        <w:t>6</w:t>
      </w:r>
      <w:r w:rsidRPr="00C33080">
        <w:t xml:space="preserve"> </w:t>
      </w:r>
      <w:r w:rsidR="00F560D6" w:rsidRPr="00C33080">
        <w:t xml:space="preserve">časti B.1 súťažných podkladov – </w:t>
      </w:r>
      <w:r w:rsidRPr="00C33080">
        <w:t>Požiadavky na technické a odborné predpoklady spracovateľov</w:t>
      </w:r>
      <w:r w:rsidR="001446F8" w:rsidRPr="00C33080">
        <w:t>.</w:t>
      </w:r>
    </w:p>
    <w:p w14:paraId="790E6A08" w14:textId="77777777" w:rsidR="0067486C" w:rsidRPr="00C33080" w:rsidRDefault="0067486C" w:rsidP="00A20A2E"/>
    <w:p w14:paraId="3906BC27" w14:textId="72106DE9" w:rsidR="0067486C" w:rsidRPr="00EB597E" w:rsidRDefault="0067486C" w:rsidP="00A20A2E">
      <w:r w:rsidRPr="00C33080">
        <w:t>Podrobnejšie požiadavky s</w:t>
      </w:r>
      <w:r w:rsidR="00195B86">
        <w:t xml:space="preserve">a nachádzajú v ostatných prílohách </w:t>
      </w:r>
      <w:r w:rsidR="00A91F5F" w:rsidRPr="00A91F5F">
        <w:t xml:space="preserve">súťažných </w:t>
      </w:r>
      <w:r w:rsidR="00A91F5F" w:rsidRPr="00C33080">
        <w:t>podkladov</w:t>
      </w:r>
      <w:r w:rsidRPr="00C33080">
        <w:t>.</w:t>
      </w:r>
    </w:p>
    <w:p w14:paraId="526CF8C3" w14:textId="77777777" w:rsidR="00AB190B" w:rsidRPr="00DD3D0C" w:rsidRDefault="00AB190B" w:rsidP="00DD3D0C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DD3D0C">
        <w:rPr>
          <w:rFonts w:cs="Times New Roman"/>
          <w:iCs/>
          <w:szCs w:val="20"/>
          <w:lang w:eastAsia="cs-CZ"/>
        </w:rPr>
        <w:t>Základné parametre</w:t>
      </w:r>
    </w:p>
    <w:p w14:paraId="39902D74" w14:textId="2087C291" w:rsidR="00CC76D3" w:rsidRDefault="004A153E" w:rsidP="007D47B1">
      <w:pPr>
        <w:pStyle w:val="00-05"/>
        <w:numPr>
          <w:ilvl w:val="0"/>
          <w:numId w:val="22"/>
        </w:numPr>
        <w:ind w:left="284" w:hanging="284"/>
      </w:pPr>
      <w:r>
        <w:t>rýchlostná cesta</w:t>
      </w:r>
      <w:r w:rsidR="004311C9">
        <w:t>:</w:t>
      </w:r>
    </w:p>
    <w:p w14:paraId="177F924F" w14:textId="6638B113" w:rsidR="00195B86" w:rsidRDefault="00195B86" w:rsidP="00C33080">
      <w:pPr>
        <w:pStyle w:val="05-10"/>
        <w:numPr>
          <w:ilvl w:val="0"/>
          <w:numId w:val="36"/>
        </w:numPr>
        <w:ind w:left="567" w:hanging="283"/>
      </w:pPr>
      <w:r>
        <w:t>rýchlostná cesta kategórie R 24,5/100,</w:t>
      </w:r>
    </w:p>
    <w:p w14:paraId="6B6FD479" w14:textId="4A4A15C6" w:rsidR="00195B86" w:rsidRDefault="00195B86" w:rsidP="00195B86">
      <w:pPr>
        <w:pStyle w:val="05-10"/>
        <w:numPr>
          <w:ilvl w:val="0"/>
          <w:numId w:val="36"/>
        </w:numPr>
        <w:tabs>
          <w:tab w:val="left" w:pos="1985"/>
          <w:tab w:val="left" w:pos="2127"/>
        </w:tabs>
        <w:ind w:left="567" w:hanging="283"/>
      </w:pPr>
      <w:r>
        <w:t>druh vozovky:</w:t>
      </w:r>
      <w:r>
        <w:tab/>
        <w:t>-</w:t>
      </w:r>
      <w:r>
        <w:tab/>
        <w:t>asfaltová,</w:t>
      </w:r>
    </w:p>
    <w:p w14:paraId="3C3720C4" w14:textId="6630B23D" w:rsidR="00195B86" w:rsidRDefault="00195B86" w:rsidP="00195B86">
      <w:pPr>
        <w:pStyle w:val="05-10"/>
        <w:ind w:left="2127" w:hanging="142"/>
      </w:pPr>
      <w:r>
        <w:t>-</w:t>
      </w:r>
      <w:r>
        <w:tab/>
        <w:t>betónová, (posúdenie druhu vozovky, vrátane stavebných a prevádzkových nákladov),</w:t>
      </w:r>
    </w:p>
    <w:p w14:paraId="66C798A6" w14:textId="77777777" w:rsidR="004311C9" w:rsidRDefault="004311C9" w:rsidP="004311C9">
      <w:pPr>
        <w:pStyle w:val="05-10"/>
        <w:numPr>
          <w:ilvl w:val="1"/>
          <w:numId w:val="23"/>
        </w:numPr>
        <w:ind w:left="567" w:hanging="283"/>
      </w:pPr>
      <w:r>
        <w:t>požiadavky na cestné vybavenie,</w:t>
      </w:r>
    </w:p>
    <w:p w14:paraId="12380926" w14:textId="77777777" w:rsidR="004311C9" w:rsidRDefault="004311C9" w:rsidP="004311C9">
      <w:pPr>
        <w:pStyle w:val="05-10"/>
        <w:numPr>
          <w:ilvl w:val="1"/>
          <w:numId w:val="23"/>
        </w:numPr>
        <w:ind w:left="567" w:hanging="283"/>
      </w:pPr>
      <w:r>
        <w:t>osvetlenie,</w:t>
      </w:r>
    </w:p>
    <w:p w14:paraId="0AC3BF6A" w14:textId="77D37803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r>
        <w:t>záchytné a vodiace bezpečnostné zariadenia</w:t>
      </w:r>
    </w:p>
    <w:p w14:paraId="1292F95C" w14:textId="77777777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r>
        <w:t>zvislé a vodorovné dopravné značenie,</w:t>
      </w:r>
    </w:p>
    <w:p w14:paraId="2B750C93" w14:textId="77777777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r>
        <w:lastRenderedPageBreak/>
        <w:t>staničenie,</w:t>
      </w:r>
    </w:p>
    <w:p w14:paraId="44702830" w14:textId="77777777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proofErr w:type="spellStart"/>
      <w:r>
        <w:t>omedzníko</w:t>
      </w:r>
      <w:r w:rsidR="00941D86">
        <w:t>vanie</w:t>
      </w:r>
      <w:proofErr w:type="spellEnd"/>
      <w:r w:rsidR="00941D86">
        <w:t xml:space="preserve"> hranice pozemku cesty,</w:t>
      </w:r>
    </w:p>
    <w:p w14:paraId="1DC2898A" w14:textId="77777777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r>
        <w:t>cestná kanalizácia a ORL,</w:t>
      </w:r>
    </w:p>
    <w:p w14:paraId="4B232D47" w14:textId="77777777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r>
        <w:t>vegetačné úpravy,</w:t>
      </w:r>
    </w:p>
    <w:p w14:paraId="1F8CD4D6" w14:textId="450E6D03" w:rsidR="00CC76D3" w:rsidRDefault="00CC76D3" w:rsidP="004311C9">
      <w:pPr>
        <w:pStyle w:val="05-10"/>
        <w:numPr>
          <w:ilvl w:val="1"/>
          <w:numId w:val="23"/>
        </w:numPr>
        <w:ind w:left="567" w:hanging="283"/>
      </w:pPr>
      <w:r>
        <w:t>informačn</w:t>
      </w:r>
      <w:r w:rsidR="004311C9">
        <w:t>é</w:t>
      </w:r>
      <w:r>
        <w:t xml:space="preserve"> systém</w:t>
      </w:r>
      <w:r w:rsidR="004311C9">
        <w:t>y,</w:t>
      </w:r>
    </w:p>
    <w:p w14:paraId="1AC065A2" w14:textId="77777777" w:rsidR="003E27F6" w:rsidRDefault="003E27F6" w:rsidP="003E27F6">
      <w:pPr>
        <w:pStyle w:val="00-05"/>
        <w:numPr>
          <w:ilvl w:val="0"/>
          <w:numId w:val="22"/>
        </w:numPr>
        <w:ind w:left="284" w:hanging="284"/>
      </w:pPr>
      <w:r>
        <w:t>cesty:</w:t>
      </w:r>
    </w:p>
    <w:p w14:paraId="6207C866" w14:textId="77777777" w:rsidR="003E27F6" w:rsidRDefault="003E27F6" w:rsidP="003E27F6">
      <w:pPr>
        <w:pStyle w:val="05-100"/>
      </w:pPr>
      <w:r>
        <w:t>–</w:t>
      </w:r>
      <w:r>
        <w:tab/>
        <w:t>požiadavky na cestné vybavenie,</w:t>
      </w:r>
    </w:p>
    <w:p w14:paraId="5F9FD502" w14:textId="77777777" w:rsidR="003E27F6" w:rsidRDefault="003E27F6" w:rsidP="003E27F6">
      <w:pPr>
        <w:pStyle w:val="05-100"/>
      </w:pPr>
      <w:r>
        <w:t>–</w:t>
      </w:r>
      <w:r>
        <w:tab/>
        <w:t>osvetlenie,</w:t>
      </w:r>
    </w:p>
    <w:p w14:paraId="11BB9368" w14:textId="77777777" w:rsidR="003E27F6" w:rsidRDefault="003E27F6" w:rsidP="003E27F6">
      <w:pPr>
        <w:pStyle w:val="05-100"/>
      </w:pPr>
      <w:r>
        <w:t>–</w:t>
      </w:r>
      <w:r>
        <w:tab/>
        <w:t>informačné systémy,</w:t>
      </w:r>
    </w:p>
    <w:p w14:paraId="6412C2EA" w14:textId="77777777" w:rsidR="003E27F6" w:rsidRDefault="003E27F6" w:rsidP="003E27F6">
      <w:pPr>
        <w:pStyle w:val="05-100"/>
      </w:pPr>
      <w:r>
        <w:t>–</w:t>
      </w:r>
      <w:r>
        <w:tab/>
        <w:t>nároky na križovatky.</w:t>
      </w:r>
      <w:r>
        <w:tab/>
      </w:r>
    </w:p>
    <w:p w14:paraId="70B6EFD4" w14:textId="77777777" w:rsidR="003E27F6" w:rsidRDefault="003E27F6" w:rsidP="003E27F6">
      <w:pPr>
        <w:pStyle w:val="00-05"/>
        <w:numPr>
          <w:ilvl w:val="0"/>
          <w:numId w:val="22"/>
        </w:numPr>
        <w:ind w:left="284" w:hanging="284"/>
      </w:pPr>
      <w:r>
        <w:t>mosty:</w:t>
      </w:r>
    </w:p>
    <w:p w14:paraId="351B85C9" w14:textId="07067EB6" w:rsidR="003E27F6" w:rsidRDefault="003E27F6" w:rsidP="003E27F6">
      <w:pPr>
        <w:pStyle w:val="05-10"/>
        <w:numPr>
          <w:ilvl w:val="1"/>
          <w:numId w:val="23"/>
        </w:numPr>
        <w:ind w:left="567" w:hanging="283"/>
      </w:pPr>
      <w:r>
        <w:t>zaťaženie mostov podľa STN EN 1991 až STN EN 1998,</w:t>
      </w:r>
    </w:p>
    <w:p w14:paraId="7BE84DE7" w14:textId="6546CA10" w:rsidR="003E27F6" w:rsidRDefault="003E27F6" w:rsidP="003E27F6">
      <w:pPr>
        <w:pStyle w:val="05-10"/>
        <w:numPr>
          <w:ilvl w:val="1"/>
          <w:numId w:val="23"/>
        </w:numPr>
        <w:ind w:left="567" w:hanging="283"/>
      </w:pPr>
      <w:r>
        <w:t>návrhová kategória cesty na moste: podľa druhu prebiehajúcej komunikácie,</w:t>
      </w:r>
    </w:p>
    <w:p w14:paraId="1A01879D" w14:textId="31898C4A" w:rsidR="003E27F6" w:rsidRDefault="003E27F6" w:rsidP="003E27F6">
      <w:pPr>
        <w:pStyle w:val="05-10"/>
        <w:numPr>
          <w:ilvl w:val="1"/>
          <w:numId w:val="23"/>
        </w:numPr>
        <w:ind w:left="567" w:hanging="283"/>
      </w:pPr>
      <w:r>
        <w:t>priestorová úprava podľa STN 73 6201,</w:t>
      </w:r>
    </w:p>
    <w:p w14:paraId="47BC4CB4" w14:textId="62C7CA0E" w:rsidR="003E27F6" w:rsidRDefault="003E27F6" w:rsidP="003E27F6">
      <w:pPr>
        <w:pStyle w:val="05-10"/>
        <w:numPr>
          <w:ilvl w:val="1"/>
          <w:numId w:val="23"/>
        </w:numPr>
        <w:ind w:left="567" w:hanging="283"/>
      </w:pPr>
      <w:r>
        <w:t>výška priechodového prierezu na moste: podľa druhu prebiehajúcej komunikácie,</w:t>
      </w:r>
    </w:p>
    <w:p w14:paraId="1DD777D9" w14:textId="6DBA8C0F" w:rsidR="003E27F6" w:rsidRDefault="003E27F6" w:rsidP="003E27F6">
      <w:pPr>
        <w:pStyle w:val="05-10"/>
        <w:numPr>
          <w:ilvl w:val="1"/>
          <w:numId w:val="23"/>
        </w:numPr>
        <w:ind w:left="567" w:hanging="283"/>
      </w:pPr>
      <w:r>
        <w:t>mostné vybavenie mosta podľa príslušných platných technických noriem a predpisov,</w:t>
      </w:r>
    </w:p>
    <w:p w14:paraId="6E1D8D3B" w14:textId="059341CD" w:rsidR="003E27F6" w:rsidRDefault="003E27F6" w:rsidP="003E27F6">
      <w:pPr>
        <w:pStyle w:val="05-10"/>
        <w:numPr>
          <w:ilvl w:val="1"/>
          <w:numId w:val="23"/>
        </w:numPr>
        <w:ind w:left="567" w:hanging="283"/>
      </w:pPr>
      <w:r>
        <w:t>zvláštne požiadavky: preveriť potrebu stáleho zariadenia.</w:t>
      </w:r>
    </w:p>
    <w:p w14:paraId="0C22BEB2" w14:textId="77DE3F60" w:rsidR="00AB190B" w:rsidRPr="00763896" w:rsidRDefault="00AB190B" w:rsidP="004311C9">
      <w:pPr>
        <w:pStyle w:val="00-05"/>
        <w:numPr>
          <w:ilvl w:val="0"/>
          <w:numId w:val="22"/>
        </w:numPr>
        <w:ind w:left="284" w:hanging="284"/>
      </w:pPr>
      <w:r w:rsidRPr="00763896">
        <w:t>predmetné a súvisiace pozemné komunikácie:</w:t>
      </w:r>
    </w:p>
    <w:p w14:paraId="2BFA77F9" w14:textId="77777777" w:rsidR="00AB190B" w:rsidRPr="00763896" w:rsidRDefault="00AB190B" w:rsidP="004311C9">
      <w:pPr>
        <w:pStyle w:val="05-10"/>
        <w:numPr>
          <w:ilvl w:val="1"/>
          <w:numId w:val="23"/>
        </w:numPr>
        <w:ind w:left="567" w:hanging="283"/>
      </w:pPr>
      <w:r w:rsidRPr="00763896">
        <w:t>preložk</w:t>
      </w:r>
      <w:r w:rsidR="00EC5357">
        <w:t>y</w:t>
      </w:r>
      <w:r w:rsidRPr="00763896">
        <w:t xml:space="preserve"> a úprav</w:t>
      </w:r>
      <w:r w:rsidR="00EC5357">
        <w:t>y</w:t>
      </w:r>
      <w:r w:rsidRPr="00763896">
        <w:t xml:space="preserve"> ciest I.</w:t>
      </w:r>
      <w:r w:rsidR="00EC5357">
        <w:t>, II. a III.</w:t>
      </w:r>
      <w:r w:rsidRPr="00763896">
        <w:t xml:space="preserve"> triedy,</w:t>
      </w:r>
    </w:p>
    <w:p w14:paraId="42D965F8" w14:textId="77777777" w:rsidR="00AB190B" w:rsidRDefault="00AB190B" w:rsidP="004311C9">
      <w:pPr>
        <w:pStyle w:val="05-10"/>
        <w:numPr>
          <w:ilvl w:val="1"/>
          <w:numId w:val="23"/>
        </w:numPr>
        <w:ind w:left="567" w:hanging="283"/>
      </w:pPr>
      <w:r w:rsidRPr="00EB597E">
        <w:t>preložk</w:t>
      </w:r>
      <w:r w:rsidR="00EC5357">
        <w:t>y</w:t>
      </w:r>
      <w:r w:rsidRPr="00EB597E">
        <w:t xml:space="preserve"> a úprav</w:t>
      </w:r>
      <w:r w:rsidR="00EC5357">
        <w:t>y</w:t>
      </w:r>
      <w:r w:rsidRPr="00EB597E">
        <w:t xml:space="preserve"> poľných ciest,</w:t>
      </w:r>
    </w:p>
    <w:p w14:paraId="2929C51E" w14:textId="77777777" w:rsidR="00941D86" w:rsidRDefault="00941D86" w:rsidP="004311C9">
      <w:pPr>
        <w:pStyle w:val="05-10"/>
        <w:numPr>
          <w:ilvl w:val="1"/>
          <w:numId w:val="23"/>
        </w:numPr>
        <w:ind w:left="567" w:hanging="283"/>
      </w:pPr>
      <w:r>
        <w:t>požiadavky na cestné vybavenie,</w:t>
      </w:r>
    </w:p>
    <w:p w14:paraId="427BEA90" w14:textId="77777777" w:rsidR="00941D86" w:rsidRDefault="00941D86" w:rsidP="004311C9">
      <w:pPr>
        <w:pStyle w:val="05-10"/>
        <w:numPr>
          <w:ilvl w:val="1"/>
          <w:numId w:val="23"/>
        </w:numPr>
        <w:ind w:left="567" w:hanging="283"/>
      </w:pPr>
      <w:r>
        <w:t>osvetlenie,</w:t>
      </w:r>
    </w:p>
    <w:p w14:paraId="26E267E9" w14:textId="77777777" w:rsidR="00941D86" w:rsidRDefault="00941D86" w:rsidP="004311C9">
      <w:pPr>
        <w:pStyle w:val="05-10"/>
        <w:numPr>
          <w:ilvl w:val="1"/>
          <w:numId w:val="23"/>
        </w:numPr>
        <w:ind w:left="567" w:hanging="283"/>
      </w:pPr>
      <w:r>
        <w:t>informačné systémy,</w:t>
      </w:r>
    </w:p>
    <w:p w14:paraId="56B92811" w14:textId="77777777" w:rsidR="00941D86" w:rsidRPr="00EB597E" w:rsidRDefault="00941D86" w:rsidP="004311C9">
      <w:pPr>
        <w:pStyle w:val="05-10"/>
        <w:numPr>
          <w:ilvl w:val="1"/>
          <w:numId w:val="23"/>
        </w:numPr>
        <w:ind w:left="567" w:hanging="283"/>
      </w:pPr>
      <w:r>
        <w:t>nároky na križovatky,</w:t>
      </w:r>
    </w:p>
    <w:p w14:paraId="1842E686" w14:textId="77777777" w:rsidR="00AB190B" w:rsidRPr="00763896" w:rsidRDefault="00AB190B" w:rsidP="00F62EE0">
      <w:pPr>
        <w:pStyle w:val="05-10"/>
        <w:numPr>
          <w:ilvl w:val="1"/>
          <w:numId w:val="23"/>
        </w:numPr>
        <w:ind w:left="567" w:hanging="283"/>
      </w:pPr>
      <w:r w:rsidRPr="00763896">
        <w:t>druh vozovky: asfaltová,</w:t>
      </w:r>
      <w:r w:rsidR="004311C9">
        <w:t xml:space="preserve"> betónová – </w:t>
      </w:r>
      <w:r w:rsidRPr="00763896">
        <w:t>posúdenie druhu vozovky, vrátane stav</w:t>
      </w:r>
      <w:r w:rsidR="004311C9">
        <w:t>ebných a</w:t>
      </w:r>
      <w:r w:rsidR="009E08A7">
        <w:t> </w:t>
      </w:r>
      <w:r w:rsidR="004311C9">
        <w:t>prevádzkových</w:t>
      </w:r>
      <w:r w:rsidR="009E08A7">
        <w:t xml:space="preserve"> </w:t>
      </w:r>
      <w:r w:rsidR="004311C9">
        <w:t>nákladov</w:t>
      </w:r>
      <w:r w:rsidRPr="00763896">
        <w:t>,</w:t>
      </w:r>
    </w:p>
    <w:p w14:paraId="20CD5993" w14:textId="77777777" w:rsidR="00941D86" w:rsidRDefault="00941D86" w:rsidP="004311C9">
      <w:pPr>
        <w:pStyle w:val="00-05"/>
        <w:numPr>
          <w:ilvl w:val="0"/>
          <w:numId w:val="22"/>
        </w:numPr>
        <w:ind w:left="284" w:hanging="284"/>
      </w:pPr>
      <w:r>
        <w:t xml:space="preserve">ostatné </w:t>
      </w:r>
      <w:r w:rsidR="004311C9">
        <w:t>oddiely/</w:t>
      </w:r>
      <w:r>
        <w:t>objekty stavby:</w:t>
      </w:r>
    </w:p>
    <w:p w14:paraId="00F21640" w14:textId="77777777" w:rsidR="00AB190B" w:rsidRDefault="00941D86" w:rsidP="00941D86">
      <w:pPr>
        <w:pStyle w:val="05-10"/>
      </w:pPr>
      <w:r>
        <w:t>–</w:t>
      </w:r>
      <w:r w:rsidR="00AB190B" w:rsidRPr="00763896">
        <w:tab/>
        <w:t>protihlukové opatrenia,</w:t>
      </w:r>
    </w:p>
    <w:p w14:paraId="11506331" w14:textId="77777777" w:rsidR="003E27F6" w:rsidRDefault="003E27F6" w:rsidP="003E27F6">
      <w:pPr>
        <w:pStyle w:val="05-10"/>
      </w:pPr>
      <w:r>
        <w:t>–</w:t>
      </w:r>
      <w:r>
        <w:tab/>
        <w:t xml:space="preserve">bezpečnostné zariadenia; zvodidlá alebo </w:t>
      </w:r>
      <w:proofErr w:type="spellStart"/>
      <w:r>
        <w:t>zábradlové</w:t>
      </w:r>
      <w:proofErr w:type="spellEnd"/>
      <w:r>
        <w:t xml:space="preserve"> zvodidlá (oceľové alebo betónové cestné alebo mostné zvodidlá); tlmiče nárazov; zábradlia; bezpečnostné zariadenia priechody a prechody,</w:t>
      </w:r>
    </w:p>
    <w:p w14:paraId="53FA0CFE" w14:textId="77777777" w:rsidR="003E27F6" w:rsidRDefault="003E27F6" w:rsidP="003E27F6">
      <w:pPr>
        <w:pStyle w:val="05-10"/>
      </w:pPr>
      <w:r>
        <w:t>–</w:t>
      </w:r>
      <w:r>
        <w:tab/>
        <w:t>mimoúrovňové križovatky,</w:t>
      </w:r>
    </w:p>
    <w:p w14:paraId="3AD13CF9" w14:textId="77777777" w:rsidR="003E27F6" w:rsidRDefault="003E27F6" w:rsidP="003E27F6">
      <w:pPr>
        <w:pStyle w:val="05-10"/>
      </w:pPr>
      <w:r>
        <w:t>–</w:t>
      </w:r>
      <w:r>
        <w:tab/>
        <w:t>prekládky inžinierskych sietí,</w:t>
      </w:r>
    </w:p>
    <w:p w14:paraId="081CE7FD" w14:textId="77777777" w:rsidR="003E27F6" w:rsidRDefault="003E27F6" w:rsidP="003E27F6">
      <w:pPr>
        <w:pStyle w:val="05-10"/>
      </w:pPr>
      <w:r>
        <w:t>–</w:t>
      </w:r>
      <w:r>
        <w:tab/>
        <w:t>demolácie,</w:t>
      </w:r>
    </w:p>
    <w:p w14:paraId="57FC8BFB" w14:textId="77777777" w:rsidR="003E27F6" w:rsidRDefault="003E27F6" w:rsidP="003E27F6">
      <w:pPr>
        <w:pStyle w:val="05-10"/>
      </w:pPr>
      <w:r>
        <w:t>–</w:t>
      </w:r>
      <w:r>
        <w:tab/>
        <w:t>rekultivácia rušených častí ciest,</w:t>
      </w:r>
    </w:p>
    <w:p w14:paraId="0E93096F" w14:textId="77777777" w:rsidR="003E27F6" w:rsidRDefault="003E27F6" w:rsidP="003E27F6">
      <w:pPr>
        <w:pStyle w:val="05-10"/>
      </w:pPr>
      <w:r>
        <w:t>–</w:t>
      </w:r>
      <w:r>
        <w:tab/>
        <w:t>predmetné a súvisiace pozemné komunikácie,</w:t>
      </w:r>
    </w:p>
    <w:p w14:paraId="39DD945B" w14:textId="77777777" w:rsidR="003E27F6" w:rsidRPr="00A27CF3" w:rsidRDefault="003E27F6" w:rsidP="003E27F6">
      <w:pPr>
        <w:pStyle w:val="05-10"/>
      </w:pPr>
      <w:r>
        <w:t>-</w:t>
      </w:r>
      <w:r>
        <w:tab/>
        <w:t>vegetačné úpravy.</w:t>
      </w:r>
    </w:p>
    <w:p w14:paraId="52C2215F" w14:textId="77777777" w:rsidR="007C0119" w:rsidRPr="00DD3D0C" w:rsidRDefault="00A20A2E" w:rsidP="00C33080">
      <w:pPr>
        <w:pStyle w:val="Nadpis3"/>
        <w:numPr>
          <w:ilvl w:val="0"/>
          <w:numId w:val="25"/>
        </w:numPr>
        <w:spacing w:after="0"/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DD3D0C">
        <w:rPr>
          <w:rFonts w:cs="Times New Roman"/>
          <w:iCs/>
          <w:szCs w:val="20"/>
          <w:lang w:eastAsia="cs-CZ"/>
        </w:rPr>
        <w:t xml:space="preserve">Požiadavky na zabezpečenie </w:t>
      </w:r>
      <w:r w:rsidR="00AB190B" w:rsidRPr="00DD3D0C">
        <w:rPr>
          <w:rFonts w:cs="Times New Roman"/>
          <w:iCs/>
          <w:szCs w:val="20"/>
          <w:lang w:eastAsia="cs-CZ"/>
        </w:rPr>
        <w:t>prieskumov</w:t>
      </w:r>
      <w:r w:rsidR="00123232" w:rsidRPr="00DD3D0C">
        <w:rPr>
          <w:rFonts w:cs="Times New Roman"/>
          <w:iCs/>
          <w:szCs w:val="20"/>
          <w:lang w:eastAsia="cs-CZ"/>
        </w:rPr>
        <w:t xml:space="preserve"> a meraní</w:t>
      </w:r>
    </w:p>
    <w:p w14:paraId="7C870BC8" w14:textId="2E8F0D5B" w:rsidR="00A20A2E" w:rsidRPr="00162228" w:rsidRDefault="00A20A2E" w:rsidP="00C33080">
      <w:pPr>
        <w:spacing w:before="240"/>
      </w:pPr>
      <w:r w:rsidRPr="00162228">
        <w:t xml:space="preserve">Zhotoviteľ je zodpovedný za zaobstaranie ďalších údajov a informácií o stavenisku na základe zabezpečenia prieskumov v štádiu projektových prác na </w:t>
      </w:r>
      <w:r w:rsidR="004912BD">
        <w:t>SZ</w:t>
      </w:r>
      <w:r w:rsidRPr="00162228">
        <w:t xml:space="preserve"> a za ich interpretáciu.</w:t>
      </w:r>
    </w:p>
    <w:p w14:paraId="63DBE26D" w14:textId="77777777" w:rsidR="00A20A2E" w:rsidRPr="00162228" w:rsidRDefault="00A20A2E" w:rsidP="00A20A2E"/>
    <w:p w14:paraId="058A69A9" w14:textId="77777777" w:rsidR="00AB190B" w:rsidRPr="00162228" w:rsidRDefault="007D47B1" w:rsidP="004311C9">
      <w:pPr>
        <w:pStyle w:val="00-05"/>
        <w:numPr>
          <w:ilvl w:val="0"/>
          <w:numId w:val="22"/>
        </w:numPr>
        <w:ind w:left="284" w:hanging="284"/>
      </w:pPr>
      <w:r>
        <w:t>účelové mapovanie polohopisu a výškopisu (</w:t>
      </w:r>
      <w:r w:rsidR="006A38E4">
        <w:t>g</w:t>
      </w:r>
      <w:r w:rsidR="006A38E4" w:rsidRPr="00162228">
        <w:t xml:space="preserve">eodetický </w:t>
      </w:r>
      <w:r w:rsidR="00AB190B" w:rsidRPr="00162228">
        <w:t>elaborát</w:t>
      </w:r>
      <w:r>
        <w:t>)</w:t>
      </w:r>
      <w:r w:rsidR="00AB190B" w:rsidRPr="00162228">
        <w:t>:</w:t>
      </w:r>
    </w:p>
    <w:p w14:paraId="2A0427C0" w14:textId="77777777" w:rsidR="007D47B1" w:rsidRDefault="007D47B1" w:rsidP="004311C9">
      <w:pPr>
        <w:pStyle w:val="05-10"/>
        <w:numPr>
          <w:ilvl w:val="1"/>
          <w:numId w:val="23"/>
        </w:numPr>
        <w:ind w:left="567" w:hanging="283"/>
      </w:pPr>
      <w:r w:rsidRPr="007D47B1">
        <w:t>použiť súradnicový a výškový systém definovaný v</w:t>
      </w:r>
      <w:r>
        <w:t xml:space="preserve"> </w:t>
      </w:r>
      <w:r w:rsidRPr="007D47B1">
        <w:t xml:space="preserve">TP 038 </w:t>
      </w:r>
      <w:r>
        <w:t>„</w:t>
      </w:r>
      <w:r w:rsidRPr="007D47B1">
        <w:t>Základná mapa diaľnice a rýchlostnej cesty, Vyhotovenie údržba a</w:t>
      </w:r>
      <w:r>
        <w:t> </w:t>
      </w:r>
      <w:r w:rsidRPr="007D47B1">
        <w:t>obnova</w:t>
      </w:r>
      <w:r>
        <w:t>“,</w:t>
      </w:r>
    </w:p>
    <w:p w14:paraId="7C75C2CB" w14:textId="77777777" w:rsidR="007D47B1" w:rsidRDefault="007D47B1" w:rsidP="004311C9">
      <w:pPr>
        <w:pStyle w:val="05-10"/>
        <w:numPr>
          <w:ilvl w:val="1"/>
          <w:numId w:val="23"/>
        </w:numPr>
        <w:ind w:left="567" w:hanging="283"/>
      </w:pPr>
      <w:r w:rsidRPr="007D47B1">
        <w:t>pre účely mapovania sa môžu použiť body existujúcich bodových polí podľa podmienok uvedených v</w:t>
      </w:r>
      <w:r>
        <w:t> TP 038,</w:t>
      </w:r>
    </w:p>
    <w:p w14:paraId="4CBEE1FA" w14:textId="77777777" w:rsidR="007D47B1" w:rsidRDefault="007D47B1" w:rsidP="004311C9">
      <w:pPr>
        <w:pStyle w:val="05-10"/>
        <w:numPr>
          <w:ilvl w:val="1"/>
          <w:numId w:val="23"/>
        </w:numPr>
        <w:ind w:left="567" w:hanging="283"/>
      </w:pPr>
      <w:r w:rsidRPr="007D47B1">
        <w:t xml:space="preserve">presnosť podrobných bodov je </w:t>
      </w:r>
      <w:r>
        <w:t>z</w:t>
      </w:r>
      <w:r w:rsidRPr="007D47B1">
        <w:t>hotoviteľ povinný splniť a zdokladovať podľa</w:t>
      </w:r>
      <w:r>
        <w:t xml:space="preserve"> TP 038,</w:t>
      </w:r>
    </w:p>
    <w:p w14:paraId="51F013F4" w14:textId="77777777" w:rsidR="007D47B1" w:rsidRDefault="007D47B1" w:rsidP="004311C9">
      <w:pPr>
        <w:pStyle w:val="05-10"/>
        <w:numPr>
          <w:ilvl w:val="1"/>
          <w:numId w:val="23"/>
        </w:numPr>
        <w:ind w:left="567" w:hanging="283"/>
      </w:pPr>
      <w:r>
        <w:t xml:space="preserve">v prípade použitia DVRM pre výpočet nadmorských výšok geodetických bodov a podrobných bodov z GPS meraní overiť model </w:t>
      </w:r>
      <w:proofErr w:type="spellStart"/>
      <w:r>
        <w:t>DVRMxx</w:t>
      </w:r>
      <w:proofErr w:type="spellEnd"/>
      <w:r>
        <w:t xml:space="preserve"> nivelačnými meraniami na pevných objektoch v</w:t>
      </w:r>
      <w:r w:rsidR="00E456FD">
        <w:t> </w:t>
      </w:r>
      <w:r>
        <w:t>predmetnej</w:t>
      </w:r>
      <w:r w:rsidR="00E456FD">
        <w:t xml:space="preserve"> </w:t>
      </w:r>
      <w:r>
        <w:t xml:space="preserve">lokalite, prípadnú systematickú chybu </w:t>
      </w:r>
      <w:proofErr w:type="spellStart"/>
      <w:r>
        <w:t>kvázigeoidu</w:t>
      </w:r>
      <w:proofErr w:type="spellEnd"/>
      <w:r>
        <w:t xml:space="preserve"> zhotoviteľ odstráni,</w:t>
      </w:r>
    </w:p>
    <w:p w14:paraId="023A5335" w14:textId="77777777" w:rsidR="007D47B1" w:rsidRDefault="007D47B1" w:rsidP="004311C9">
      <w:pPr>
        <w:pStyle w:val="05-10"/>
        <w:numPr>
          <w:ilvl w:val="1"/>
          <w:numId w:val="23"/>
        </w:numPr>
        <w:ind w:left="567" w:hanging="283"/>
      </w:pPr>
      <w:r>
        <w:t>zhotoviteľ je povinný overiť a zhodnotiť súlad geodetických základov</w:t>
      </w:r>
      <w:r w:rsidR="00E456FD">
        <w:t xml:space="preserve"> a polohopisných a výškopisných </w:t>
      </w:r>
      <w:r>
        <w:t>prvkov stavby v oblastiach napojenia budúcej stavby,</w:t>
      </w:r>
    </w:p>
    <w:p w14:paraId="1296CA62" w14:textId="123BD40D" w:rsidR="00AB190B" w:rsidRPr="00162228" w:rsidRDefault="0068606F" w:rsidP="004311C9">
      <w:pPr>
        <w:pStyle w:val="05-10"/>
        <w:numPr>
          <w:ilvl w:val="1"/>
          <w:numId w:val="23"/>
        </w:numPr>
        <w:ind w:left="567" w:hanging="283"/>
      </w:pPr>
      <w:r w:rsidRPr="00162228">
        <w:t xml:space="preserve">účelové mapovanie </w:t>
      </w:r>
      <w:r w:rsidR="00AB190B" w:rsidRPr="00162228">
        <w:t xml:space="preserve">v rozsahu potrebnom pre vypracovanie </w:t>
      </w:r>
      <w:r w:rsidR="004912BD">
        <w:t>SZ</w:t>
      </w:r>
      <w:r w:rsidRPr="00162228">
        <w:t xml:space="preserve"> (300 m široký pás)</w:t>
      </w:r>
      <w:r w:rsidR="00AB190B" w:rsidRPr="00162228">
        <w:t>,</w:t>
      </w:r>
    </w:p>
    <w:p w14:paraId="3DDED8F0" w14:textId="77777777" w:rsidR="00AB190B" w:rsidRDefault="00162228" w:rsidP="004311C9">
      <w:pPr>
        <w:pStyle w:val="05-10"/>
        <w:numPr>
          <w:ilvl w:val="1"/>
          <w:numId w:val="23"/>
        </w:numPr>
        <w:ind w:left="567" w:hanging="283"/>
      </w:pPr>
      <w:r w:rsidRPr="0053337D">
        <w:t xml:space="preserve">fyzické vytýčenie a </w:t>
      </w:r>
      <w:r w:rsidR="00AB190B" w:rsidRPr="0053337D">
        <w:t>potvrdenie zákresu inžinierskych sietí (originál) v mapovom podklade</w:t>
      </w:r>
      <w:r w:rsidR="00AB190B" w:rsidRPr="00162228">
        <w:t xml:space="preserve"> autorizovaným správcom – </w:t>
      </w:r>
      <w:r w:rsidR="007F36DC" w:rsidRPr="00162228">
        <w:t>v</w:t>
      </w:r>
      <w:r w:rsidR="00AB190B" w:rsidRPr="00162228">
        <w:t xml:space="preserve"> súprave č. 1,</w:t>
      </w:r>
      <w:r w:rsidR="0068606F" w:rsidRPr="00162228">
        <w:t xml:space="preserve"> 2</w:t>
      </w:r>
      <w:r w:rsidR="003F60B0">
        <w:t>, 3</w:t>
      </w:r>
      <w:r w:rsidR="00CC428E">
        <w:t>,</w:t>
      </w:r>
    </w:p>
    <w:p w14:paraId="05548992" w14:textId="34ABD764" w:rsidR="00F953CE" w:rsidRDefault="00F953CE" w:rsidP="00F953CE">
      <w:pPr>
        <w:pStyle w:val="00-05"/>
        <w:numPr>
          <w:ilvl w:val="0"/>
          <w:numId w:val="22"/>
        </w:numPr>
        <w:ind w:left="284" w:hanging="284"/>
      </w:pPr>
      <w:r>
        <w:t>geologické prieskumy:</w:t>
      </w:r>
    </w:p>
    <w:p w14:paraId="6FF93AF4" w14:textId="733387C7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F62BA9">
        <w:lastRenderedPageBreak/>
        <w:t xml:space="preserve">orientačný inžinierskogeologický prieskum a hydrogeologický prieskum podľa požiadaviek uvedených </w:t>
      </w:r>
      <w:r w:rsidRPr="00AD6A05">
        <w:t>v prílohe č. 5</w:t>
      </w:r>
      <w:r w:rsidRPr="00F62BA9">
        <w:t xml:space="preserve"> týchto súťažných podkladov a podľa TP 028 „Vykonávanie inžinierskogeologického prieskumu pre cestné stavby“</w:t>
      </w:r>
      <w:r>
        <w:t>,</w:t>
      </w:r>
    </w:p>
    <w:p w14:paraId="1AECDF5F" w14:textId="650874B8" w:rsidR="00F953CE" w:rsidRPr="00F62BA9" w:rsidRDefault="00F953CE" w:rsidP="00F953CE">
      <w:pPr>
        <w:pStyle w:val="05-10"/>
        <w:numPr>
          <w:ilvl w:val="1"/>
          <w:numId w:val="23"/>
        </w:numPr>
        <w:ind w:left="567" w:hanging="283"/>
      </w:pPr>
      <w:r>
        <w:t>seizmický prieskum,</w:t>
      </w:r>
    </w:p>
    <w:p w14:paraId="293536AC" w14:textId="1072B46D" w:rsidR="00AB190B" w:rsidRDefault="00AB190B" w:rsidP="00CB66D4">
      <w:pPr>
        <w:pStyle w:val="00-05"/>
        <w:numPr>
          <w:ilvl w:val="0"/>
          <w:numId w:val="22"/>
        </w:numPr>
        <w:ind w:left="284" w:hanging="295"/>
      </w:pPr>
      <w:r w:rsidRPr="00162228">
        <w:t>dopravnoinžinierske údaje</w:t>
      </w:r>
      <w:r w:rsidR="00CB66D4">
        <w:t xml:space="preserve"> –</w:t>
      </w:r>
      <w:r w:rsidR="004321FC">
        <w:t xml:space="preserve"> dopravné prieskumy </w:t>
      </w:r>
      <w:r w:rsidR="00CB66D4" w:rsidRPr="00CB66D4">
        <w:t>v rozsahu potrebnom pre kalibráciu dopravného modelu</w:t>
      </w:r>
      <w:r w:rsidR="00CB66D4">
        <w:t>,</w:t>
      </w:r>
    </w:p>
    <w:p w14:paraId="1B807D8F" w14:textId="17CF9D01" w:rsidR="00F953CE" w:rsidRPr="00162228" w:rsidRDefault="00F953CE" w:rsidP="00CB66D4">
      <w:pPr>
        <w:pStyle w:val="00-05"/>
        <w:numPr>
          <w:ilvl w:val="0"/>
          <w:numId w:val="22"/>
        </w:numPr>
        <w:ind w:left="284" w:hanging="295"/>
      </w:pPr>
      <w:r w:rsidRPr="00F953CE">
        <w:t xml:space="preserve">environmentálne prieskumy a štúdie, </w:t>
      </w:r>
      <w:r>
        <w:t>príp</w:t>
      </w:r>
      <w:r w:rsidRPr="00F953CE">
        <w:t>. ich aktualizácia</w:t>
      </w:r>
      <w:r>
        <w:t>:</w:t>
      </w:r>
    </w:p>
    <w:p w14:paraId="337AFB09" w14:textId="47830AD1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>
        <w:t>rozptylová štúdia,</w:t>
      </w:r>
    </w:p>
    <w:p w14:paraId="6121FDCA" w14:textId="01E02135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>
        <w:t>hluková štúdia,</w:t>
      </w:r>
    </w:p>
    <w:p w14:paraId="70121C9A" w14:textId="0E66990B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>
        <w:t>vibračná štúdia,</w:t>
      </w:r>
    </w:p>
    <w:p w14:paraId="436DB362" w14:textId="3F1A5642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>
        <w:t>inventarizácia a spoločenské ohodnotenie biotopov európskeho a národného významu,</w:t>
      </w:r>
    </w:p>
    <w:p w14:paraId="0942C23B" w14:textId="1DA163FE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>
        <w:t>migračná štúdia,</w:t>
      </w:r>
    </w:p>
    <w:p w14:paraId="2598C4D0" w14:textId="77777777" w:rsidR="00F953CE" w:rsidRPr="00F62BA9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F62BA9">
        <w:t>primerané posúdenie na Natura 2000 vrátane kumulatívnych vplyvov,</w:t>
      </w:r>
    </w:p>
    <w:p w14:paraId="07AFAD72" w14:textId="77777777" w:rsidR="00F953CE" w:rsidRPr="00F62BA9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F62BA9">
        <w:t>posúdenie na klimatické zmeny,</w:t>
      </w:r>
    </w:p>
    <w:p w14:paraId="2F2A7B92" w14:textId="77777777" w:rsidR="00F953CE" w:rsidRPr="00F62BA9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F62BA9">
        <w:t>hodnotenie vplyvov na verejné zdravie (HIA),</w:t>
      </w:r>
    </w:p>
    <w:p w14:paraId="46E8418D" w14:textId="77777777" w:rsidR="00F953CE" w:rsidRPr="00F62BA9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F62BA9">
        <w:t>dendrologický prieskum,</w:t>
      </w:r>
    </w:p>
    <w:p w14:paraId="797F22E5" w14:textId="572793B7" w:rsidR="00E01449" w:rsidRDefault="00E01449" w:rsidP="00F953CE">
      <w:pPr>
        <w:pStyle w:val="05-10"/>
        <w:numPr>
          <w:ilvl w:val="1"/>
          <w:numId w:val="23"/>
        </w:numPr>
        <w:ind w:left="567" w:hanging="283"/>
      </w:pPr>
      <w:r w:rsidRPr="00162228">
        <w:t>pedologický prieskum,</w:t>
      </w:r>
    </w:p>
    <w:p w14:paraId="245AB6FD" w14:textId="1FE91144" w:rsidR="00F953CE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F953CE">
        <w:t>prípadné ďalšie prieskumy, ktoré určí orgán štátnej správy</w:t>
      </w:r>
      <w:r>
        <w:t>,</w:t>
      </w:r>
    </w:p>
    <w:p w14:paraId="6D959393" w14:textId="38C3BBA2" w:rsidR="00F953CE" w:rsidRPr="00885F62" w:rsidRDefault="00F953CE" w:rsidP="00F953CE">
      <w:pPr>
        <w:pStyle w:val="Odsekzoznamu"/>
        <w:numPr>
          <w:ilvl w:val="0"/>
          <w:numId w:val="22"/>
        </w:numPr>
        <w:ind w:left="284" w:hanging="284"/>
      </w:pPr>
      <w:r w:rsidRPr="00FD534B">
        <w:rPr>
          <w:szCs w:val="20"/>
        </w:rPr>
        <w:t xml:space="preserve">korózny a </w:t>
      </w:r>
      <w:proofErr w:type="spellStart"/>
      <w:r w:rsidRPr="00FD534B">
        <w:rPr>
          <w:szCs w:val="20"/>
        </w:rPr>
        <w:t>geoelektrický</w:t>
      </w:r>
      <w:proofErr w:type="spellEnd"/>
      <w:r w:rsidRPr="00FD534B">
        <w:rPr>
          <w:szCs w:val="20"/>
        </w:rPr>
        <w:t xml:space="preserve"> prieskum</w:t>
      </w:r>
      <w:r w:rsidR="00885F62">
        <w:rPr>
          <w:szCs w:val="20"/>
        </w:rPr>
        <w:t>,</w:t>
      </w:r>
    </w:p>
    <w:p w14:paraId="48020700" w14:textId="7710F78A" w:rsidR="00885F62" w:rsidRPr="00FD534B" w:rsidRDefault="00885F62" w:rsidP="00F953CE">
      <w:pPr>
        <w:pStyle w:val="Odsekzoznamu"/>
        <w:numPr>
          <w:ilvl w:val="0"/>
          <w:numId w:val="22"/>
        </w:numPr>
        <w:ind w:left="284" w:hanging="284"/>
      </w:pPr>
      <w:r>
        <w:t>seizmický prieskum</w:t>
      </w:r>
    </w:p>
    <w:p w14:paraId="1D6AB729" w14:textId="1E4B5342" w:rsidR="00E01449" w:rsidRDefault="00E01449" w:rsidP="00E01449">
      <w:pPr>
        <w:pStyle w:val="00-05"/>
        <w:numPr>
          <w:ilvl w:val="0"/>
          <w:numId w:val="22"/>
        </w:numPr>
        <w:ind w:left="284" w:hanging="284"/>
      </w:pPr>
      <w:r w:rsidRPr="00162228">
        <w:t>archeologický prieskum,</w:t>
      </w:r>
    </w:p>
    <w:p w14:paraId="2A397864" w14:textId="77777777" w:rsidR="00F953CE" w:rsidRPr="00AE4A93" w:rsidRDefault="00F953CE" w:rsidP="00F953CE">
      <w:pPr>
        <w:pStyle w:val="00-05"/>
        <w:numPr>
          <w:ilvl w:val="0"/>
          <w:numId w:val="22"/>
        </w:numPr>
        <w:ind w:left="284" w:hanging="284"/>
      </w:pPr>
      <w:r w:rsidRPr="00AE4A93">
        <w:t>pyrotechnický prieskum:</w:t>
      </w:r>
    </w:p>
    <w:p w14:paraId="79CC52E4" w14:textId="77777777" w:rsidR="00F953CE" w:rsidRPr="00AE4A93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AE4A93">
        <w:t>vyhľadanie, zhromaždenie a vyhodnotenie archívnych informácií,</w:t>
      </w:r>
    </w:p>
    <w:p w14:paraId="2E94E85E" w14:textId="77777777" w:rsidR="00F953CE" w:rsidRPr="00AE4A93" w:rsidRDefault="00F953CE" w:rsidP="00F953CE">
      <w:pPr>
        <w:pStyle w:val="05-10"/>
        <w:numPr>
          <w:ilvl w:val="1"/>
          <w:numId w:val="23"/>
        </w:numPr>
        <w:ind w:left="567" w:hanging="283"/>
      </w:pPr>
      <w:r w:rsidRPr="00AE4A93">
        <w:t>odporúčania pre ďalší stupeň projektovej dokumentácie,</w:t>
      </w:r>
    </w:p>
    <w:p w14:paraId="6AEA9938" w14:textId="77777777" w:rsidR="00EF7DC3" w:rsidRPr="00162228" w:rsidRDefault="00EF7DC3" w:rsidP="00EF7DC3">
      <w:pPr>
        <w:pStyle w:val="00-05"/>
        <w:numPr>
          <w:ilvl w:val="0"/>
          <w:numId w:val="22"/>
        </w:numPr>
        <w:ind w:left="284" w:hanging="284"/>
      </w:pPr>
      <w:r>
        <w:t>projekt monitoringu zložiek životného prostredia,</w:t>
      </w:r>
    </w:p>
    <w:p w14:paraId="209E48E2" w14:textId="77777777" w:rsidR="00AB190B" w:rsidRDefault="00AB190B" w:rsidP="00EF7DC3">
      <w:pPr>
        <w:pStyle w:val="00-05"/>
        <w:numPr>
          <w:ilvl w:val="0"/>
          <w:numId w:val="22"/>
        </w:numPr>
        <w:ind w:left="284" w:hanging="284"/>
      </w:pPr>
      <w:r w:rsidRPr="00162228">
        <w:t>diagnostické merania,</w:t>
      </w:r>
    </w:p>
    <w:p w14:paraId="735EDC91" w14:textId="346170EC" w:rsidR="00EF7DC3" w:rsidRDefault="00EF7DC3" w:rsidP="00EF7DC3">
      <w:pPr>
        <w:pStyle w:val="00-05"/>
        <w:numPr>
          <w:ilvl w:val="0"/>
          <w:numId w:val="22"/>
        </w:numPr>
        <w:ind w:left="284" w:hanging="284"/>
      </w:pPr>
      <w:r>
        <w:t>prípadné ďalšie prieskumy</w:t>
      </w:r>
      <w:r w:rsidR="00104F86">
        <w:t>.</w:t>
      </w:r>
    </w:p>
    <w:p w14:paraId="46ED0762" w14:textId="77777777" w:rsidR="00F76905" w:rsidRPr="00162228" w:rsidRDefault="00F76905" w:rsidP="00F76905">
      <w:pPr>
        <w:pStyle w:val="00-05"/>
        <w:ind w:firstLine="0"/>
      </w:pPr>
    </w:p>
    <w:p w14:paraId="0137AA0F" w14:textId="36E4729D" w:rsidR="00FD1714" w:rsidRPr="00162228" w:rsidRDefault="00FD1714" w:rsidP="00FD1714">
      <w:r w:rsidRPr="00162228">
        <w:t>Zhotoviteľ zabezpečí v rámci projektových prác prieskumy v rozsahu a podrobnos</w:t>
      </w:r>
      <w:r w:rsidR="00EF7DC3">
        <w:t xml:space="preserve">tiach vylučujúcich v maximálnej </w:t>
      </w:r>
      <w:r w:rsidRPr="00162228">
        <w:t>možnej miere nepredvídateľné fyzické podmienky</w:t>
      </w:r>
      <w:r w:rsidR="007D4B50">
        <w:t xml:space="preserve">. </w:t>
      </w:r>
      <w:r w:rsidRPr="00162228">
        <w:t>Na základe prieskumov a</w:t>
      </w:r>
      <w:r w:rsidR="00E456FD">
        <w:t> </w:t>
      </w:r>
      <w:r w:rsidRPr="00162228">
        <w:t>meraní</w:t>
      </w:r>
      <w:r w:rsidR="00E456FD">
        <w:t xml:space="preserve"> </w:t>
      </w:r>
      <w:r w:rsidRPr="00162228">
        <w:t>následne vypracuje dokumentáciu, vrátane návrhu opatrení.</w:t>
      </w:r>
    </w:p>
    <w:p w14:paraId="4F83A7BD" w14:textId="77777777" w:rsidR="0044067B" w:rsidRPr="00DD3D0C" w:rsidRDefault="0044067B" w:rsidP="00DD3D0C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DD3D0C">
        <w:rPr>
          <w:rFonts w:cs="Times New Roman"/>
          <w:iCs/>
          <w:szCs w:val="20"/>
          <w:lang w:eastAsia="cs-CZ"/>
        </w:rPr>
        <w:t>Náležitosti dokumentácie</w:t>
      </w:r>
    </w:p>
    <w:p w14:paraId="08C6D089" w14:textId="4D37B043" w:rsidR="0044067B" w:rsidRPr="00420409" w:rsidRDefault="0044067B" w:rsidP="00DD3D0C">
      <w:pPr>
        <w:pStyle w:val="00-05"/>
        <w:numPr>
          <w:ilvl w:val="0"/>
          <w:numId w:val="22"/>
        </w:numPr>
        <w:ind w:left="284" w:hanging="284"/>
      </w:pPr>
      <w:r w:rsidRPr="00420409">
        <w:t xml:space="preserve">základné náležitosti dokumentácie </w:t>
      </w:r>
      <w:r w:rsidR="00E456FD">
        <w:t>stavebného zámeru</w:t>
      </w:r>
      <w:r w:rsidR="004912BD">
        <w:t xml:space="preserve"> verejnej práce </w:t>
      </w:r>
      <w:r w:rsidR="00E456FD">
        <w:t>a</w:t>
      </w:r>
      <w:r w:rsidR="004912BD">
        <w:t> stavebného zámeru</w:t>
      </w:r>
      <w:r w:rsidRPr="00420409">
        <w:t xml:space="preserve"> podľa </w:t>
      </w:r>
      <w:r w:rsidR="00E456FD">
        <w:t xml:space="preserve">prílohy č. 2 a 3 k časti B.1 </w:t>
      </w:r>
      <w:r w:rsidRPr="00420409">
        <w:t>súťažných podkladov,</w:t>
      </w:r>
    </w:p>
    <w:p w14:paraId="4E3AD2AA" w14:textId="77777777" w:rsidR="0044067B" w:rsidRPr="00420409" w:rsidRDefault="0044067B" w:rsidP="00DD3D0C">
      <w:pPr>
        <w:pStyle w:val="00-05"/>
        <w:numPr>
          <w:ilvl w:val="0"/>
          <w:numId w:val="22"/>
        </w:numPr>
        <w:ind w:left="284" w:hanging="284"/>
      </w:pPr>
      <w:r w:rsidRPr="00420409">
        <w:t>demolácie doplnené o fotodokumentáciu,</w:t>
      </w:r>
    </w:p>
    <w:p w14:paraId="41B094C1" w14:textId="4BDCF543" w:rsidR="0044067B" w:rsidRPr="00420409" w:rsidRDefault="0044067B" w:rsidP="00DD3D0C">
      <w:pPr>
        <w:pStyle w:val="00-05"/>
        <w:numPr>
          <w:ilvl w:val="0"/>
          <w:numId w:val="22"/>
        </w:numPr>
        <w:ind w:left="284" w:hanging="284"/>
      </w:pPr>
      <w:r w:rsidRPr="00420409">
        <w:t xml:space="preserve">smerový </w:t>
      </w:r>
      <w:r w:rsidR="00123232">
        <w:t xml:space="preserve">a výškový </w:t>
      </w:r>
      <w:r w:rsidRPr="00420409">
        <w:t xml:space="preserve">výpočet trasy – súradnice hlavných bodov osi cesty a po </w:t>
      </w:r>
      <w:r w:rsidR="00123232">
        <w:t>10</w:t>
      </w:r>
      <w:r w:rsidR="00123232" w:rsidRPr="00420409">
        <w:t xml:space="preserve">0 </w:t>
      </w:r>
      <w:r w:rsidRPr="00420409">
        <w:t xml:space="preserve">m, </w:t>
      </w:r>
    </w:p>
    <w:p w14:paraId="2E479784" w14:textId="77777777" w:rsidR="0044067B" w:rsidRDefault="0044067B" w:rsidP="00DD3D0C">
      <w:pPr>
        <w:pStyle w:val="00-05"/>
        <w:numPr>
          <w:ilvl w:val="0"/>
          <w:numId w:val="22"/>
        </w:numPr>
        <w:ind w:left="284" w:hanging="284"/>
      </w:pPr>
      <w:r w:rsidRPr="00420409">
        <w:t>kompletná dokumentácia v digitálnej forme</w:t>
      </w:r>
      <w:r w:rsidR="00123232">
        <w:t>,</w:t>
      </w:r>
    </w:p>
    <w:p w14:paraId="0B8C6FE8" w14:textId="77777777" w:rsidR="00123232" w:rsidRDefault="00123232" w:rsidP="00DD3D0C">
      <w:pPr>
        <w:pStyle w:val="00-05"/>
        <w:numPr>
          <w:ilvl w:val="0"/>
          <w:numId w:val="22"/>
        </w:numPr>
        <w:ind w:left="284" w:hanging="284"/>
      </w:pPr>
      <w:r w:rsidRPr="00123232">
        <w:t xml:space="preserve">dokumentácia musí byť vypracovaná a osvedčená oprávnenou osobou </w:t>
      </w:r>
      <w:r>
        <w:t xml:space="preserve">v zmysle </w:t>
      </w:r>
      <w:r w:rsidRPr="00123232">
        <w:t>zákon</w:t>
      </w:r>
      <w:r>
        <w:t>a</w:t>
      </w:r>
      <w:r w:rsidRPr="00123232">
        <w:t xml:space="preserve"> č. 138/1992 Zb. o autorizovaných architektoch a autorizovaných stavebných inžinieroch v znení neskorších predpisov (autorizovaný architekt, autorizovaný inžinier) v prípadoch uvedených v</w:t>
      </w:r>
      <w:r>
        <w:t> </w:t>
      </w:r>
      <w:r w:rsidRPr="00123232">
        <w:t>zákon</w:t>
      </w:r>
      <w:r>
        <w:t xml:space="preserve">e </w:t>
      </w:r>
      <w:r w:rsidRPr="00123232">
        <w:t>č</w:t>
      </w:r>
      <w:r>
        <w:t>.</w:t>
      </w:r>
      <w:r w:rsidRPr="00123232">
        <w:t xml:space="preserve"> 50/1976 Zb. o územnom plánovaní a stavebnom poriadku (stavebný zákon) v znení neskorších predpisov</w:t>
      </w:r>
      <w:r>
        <w:t>,</w:t>
      </w:r>
    </w:p>
    <w:p w14:paraId="25ADDFAA" w14:textId="6B10E5D3" w:rsidR="00123232" w:rsidRPr="00420409" w:rsidRDefault="00123232" w:rsidP="00DD3D0C">
      <w:pPr>
        <w:pStyle w:val="00-05"/>
        <w:numPr>
          <w:ilvl w:val="0"/>
          <w:numId w:val="22"/>
        </w:numPr>
        <w:ind w:left="284" w:hanging="284"/>
      </w:pPr>
      <w:r w:rsidRPr="006B5624">
        <w:t xml:space="preserve">hlavný inžinier projektu je povinný podpísať a potvrdiť kompletnú dokumentáciu </w:t>
      </w:r>
      <w:r w:rsidR="004912BD">
        <w:t>SZ</w:t>
      </w:r>
      <w:r w:rsidRPr="006B5624">
        <w:t xml:space="preserve"> odtlačkom pečiatky odbornej spôsobilosti</w:t>
      </w:r>
      <w:r>
        <w:t>.</w:t>
      </w:r>
    </w:p>
    <w:p w14:paraId="1A6A4212" w14:textId="77777777" w:rsidR="007C0119" w:rsidRPr="00DD3D0C" w:rsidRDefault="007C0119" w:rsidP="00DD3D0C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DD3D0C">
        <w:rPr>
          <w:rFonts w:cs="Times New Roman"/>
          <w:iCs/>
          <w:szCs w:val="20"/>
          <w:lang w:eastAsia="cs-CZ"/>
        </w:rPr>
        <w:t>Spôsob a lehoty prerokovania</w:t>
      </w:r>
    </w:p>
    <w:p w14:paraId="5D812947" w14:textId="03FA8E4A" w:rsidR="001A4697" w:rsidRDefault="001A4697" w:rsidP="001A4697">
      <w:pPr>
        <w:rPr>
          <w:szCs w:val="20"/>
        </w:rPr>
      </w:pPr>
      <w:r w:rsidRPr="00F354E1">
        <w:rPr>
          <w:szCs w:val="20"/>
        </w:rPr>
        <w:t xml:space="preserve">Zhotoviteľ zvolá </w:t>
      </w:r>
      <w:r>
        <w:rPr>
          <w:szCs w:val="20"/>
        </w:rPr>
        <w:t xml:space="preserve">pracovné </w:t>
      </w:r>
      <w:r w:rsidRPr="00F354E1">
        <w:rPr>
          <w:szCs w:val="20"/>
        </w:rPr>
        <w:t>rokovanie na začiatku prác do 10 kalendárnych dní od</w:t>
      </w:r>
      <w:r>
        <w:rPr>
          <w:szCs w:val="20"/>
        </w:rPr>
        <w:t>o dňa</w:t>
      </w:r>
      <w:r w:rsidRPr="00F354E1">
        <w:rPr>
          <w:szCs w:val="20"/>
        </w:rPr>
        <w:t xml:space="preserve"> </w:t>
      </w:r>
      <w:r>
        <w:rPr>
          <w:szCs w:val="20"/>
        </w:rPr>
        <w:t>nadobudnutia účinnosti</w:t>
      </w:r>
      <w:r w:rsidRPr="00F354E1">
        <w:rPr>
          <w:szCs w:val="20"/>
        </w:rPr>
        <w:t xml:space="preserve"> zmluvy o dielo na </w:t>
      </w:r>
      <w:r>
        <w:rPr>
          <w:szCs w:val="20"/>
        </w:rPr>
        <w:t xml:space="preserve">základe dohody s objednávateľom. V rámci vstupného rokovania zhotoviteľ predloží zoznam všetkých členov pracovnej skupiny, ktorí sa budú podieľať na vypracovaní diela, v zmysle </w:t>
      </w:r>
      <w:r w:rsidRPr="00662CC1">
        <w:rPr>
          <w:szCs w:val="20"/>
        </w:rPr>
        <w:t>prílohy B.1.</w:t>
      </w:r>
      <w:r w:rsidR="00621EF7" w:rsidRPr="00662CC1">
        <w:rPr>
          <w:szCs w:val="20"/>
        </w:rPr>
        <w:t>6</w:t>
      </w:r>
      <w:r w:rsidRPr="00662CC1">
        <w:rPr>
          <w:szCs w:val="20"/>
        </w:rPr>
        <w:t>.</w:t>
      </w:r>
    </w:p>
    <w:p w14:paraId="797560B0" w14:textId="3CF50E9F" w:rsidR="00C81CC7" w:rsidRPr="006B5624" w:rsidRDefault="00C81CC7" w:rsidP="00C81CC7">
      <w:r w:rsidRPr="006B5624">
        <w:t>Zhotoviteľ v súvislosti s každým rokovaním zabezpečí pozvánku, vrátane jej rozposlania. Pozvánka musí byť vyhotovená tak, že na jej titulnej strane bude na hornej časti listu uvedené logo i názov Národnej diaľničnej spoločnosti vrátane adresy, potom nasleduje logo a názov firmy zhotoviteľa. Zhotoviteľ pozvánku okrem rozposlania poštou, zašle definitívnu verziu pozvánky príslušnému pracovníkovi NDS, ktorý je uvedený vo veciach technických uzatvorenej zmluvy o dielo. Záznam</w:t>
      </w:r>
      <w:r w:rsidR="006A38E4">
        <w:t xml:space="preserve"> </w:t>
      </w:r>
      <w:r w:rsidRPr="006B5624">
        <w:t>z</w:t>
      </w:r>
      <w:r w:rsidR="00967C34">
        <w:t> </w:t>
      </w:r>
      <w:r w:rsidRPr="006B5624">
        <w:t>rokovania</w:t>
      </w:r>
      <w:r w:rsidR="00967C34">
        <w:t xml:space="preserve"> </w:t>
      </w:r>
      <w:r w:rsidRPr="006B5624">
        <w:t xml:space="preserve">vyhotoví zhotoviteľ </w:t>
      </w:r>
      <w:r w:rsidR="00EC5357">
        <w:t xml:space="preserve">do </w:t>
      </w:r>
      <w:r w:rsidR="001A4697">
        <w:t>5</w:t>
      </w:r>
      <w:r w:rsidR="00EC5357">
        <w:t xml:space="preserve"> dní </w:t>
      </w:r>
      <w:r w:rsidRPr="006B5624">
        <w:t>a po jeho odsúhlasení objednávateľom ho doručí poštou účastníkom rokovania.</w:t>
      </w:r>
    </w:p>
    <w:p w14:paraId="72559D1A" w14:textId="77777777" w:rsidR="007C0119" w:rsidRPr="00420409" w:rsidRDefault="007C0119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odsúhlasenie objektovej skladby s objednávateľom,</w:t>
      </w:r>
    </w:p>
    <w:p w14:paraId="5978ED5F" w14:textId="77777777" w:rsidR="00130FA0" w:rsidRPr="00420409" w:rsidRDefault="00130FA0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lastRenderedPageBreak/>
        <w:t>odsúhlasenie Projektu geologickej úlohy</w:t>
      </w:r>
      <w:r w:rsidR="00A62DD8">
        <w:t xml:space="preserve"> s objednávateľom</w:t>
      </w:r>
      <w:r w:rsidRPr="00420409">
        <w:t>,</w:t>
      </w:r>
    </w:p>
    <w:p w14:paraId="0F374A54" w14:textId="77777777" w:rsidR="00130FA0" w:rsidRPr="00420409" w:rsidRDefault="00130FA0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 xml:space="preserve">odsúhlasenie smerového a výškového vedenia trasy </w:t>
      </w:r>
      <w:r w:rsidR="00F56DA3" w:rsidRPr="00420409">
        <w:t xml:space="preserve">rýchlostnej cesty </w:t>
      </w:r>
      <w:r w:rsidRPr="00420409">
        <w:t>s objednávateľom,</w:t>
      </w:r>
    </w:p>
    <w:p w14:paraId="572B32CF" w14:textId="37D1504D" w:rsidR="00867AAB" w:rsidRPr="00420409" w:rsidRDefault="00867AAB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odsúhlasenie technického riešenia</w:t>
      </w:r>
      <w:r w:rsidR="00885F62">
        <w:t xml:space="preserve"> mostov a</w:t>
      </w:r>
      <w:r w:rsidRPr="00420409">
        <w:t xml:space="preserve"> križovatiek s objednávateľom,</w:t>
      </w:r>
    </w:p>
    <w:p w14:paraId="2F49152E" w14:textId="77777777" w:rsidR="00867AAB" w:rsidRDefault="00867AAB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odsúhlasenie majetkovej hranice a hranice doč</w:t>
      </w:r>
      <w:r w:rsidR="00D33B49" w:rsidRPr="00420409">
        <w:t xml:space="preserve">asných záberov s objednávateľom – podmienka pre spracovanie </w:t>
      </w:r>
      <w:r w:rsidR="008933D5">
        <w:t xml:space="preserve">predbežných </w:t>
      </w:r>
      <w:r w:rsidR="00D33B49" w:rsidRPr="00420409">
        <w:t>geometrických plánov,</w:t>
      </w:r>
    </w:p>
    <w:p w14:paraId="21BE415B" w14:textId="77777777" w:rsidR="006A38E4" w:rsidRDefault="006A38E4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>
        <w:t>odsúhlasenie inventarizácie a spoločenského ohodnotenia biotopov európskeho a národného významu s</w:t>
      </w:r>
      <w:r w:rsidR="00D008F3">
        <w:t> </w:t>
      </w:r>
      <w:r>
        <w:t>objednávateľom,</w:t>
      </w:r>
    </w:p>
    <w:p w14:paraId="1ADE0A04" w14:textId="77777777" w:rsidR="006A38E4" w:rsidRDefault="006A38E4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>
        <w:t>odsúhlasenie inventarizácie drevín s objednávateľom,</w:t>
      </w:r>
    </w:p>
    <w:p w14:paraId="5332F9A5" w14:textId="77777777" w:rsidR="007C0119" w:rsidRDefault="007C0119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vstupné rokovania so správcami vyvolaných investícií za účasti objednávateľa z dôvodu určenia</w:t>
      </w:r>
      <w:r w:rsidR="00A1301E" w:rsidRPr="00420409">
        <w:t xml:space="preserve"> </w:t>
      </w:r>
      <w:r w:rsidRPr="00420409">
        <w:t>ich rozsahu podľa zákona č. 135/</w:t>
      </w:r>
      <w:r w:rsidR="00540F23" w:rsidRPr="00420409">
        <w:t>19</w:t>
      </w:r>
      <w:r w:rsidRPr="00420409">
        <w:t>61 Zb. v znení neskorších predpisov,</w:t>
      </w:r>
    </w:p>
    <w:p w14:paraId="659FFFA3" w14:textId="05E6974F" w:rsidR="00B56BD8" w:rsidRPr="00420409" w:rsidRDefault="00B56BD8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 xml:space="preserve">prerokovanie v priebehu spracovania dokumentácie </w:t>
      </w:r>
      <w:r w:rsidRPr="00D008F3">
        <w:t>so všetkými</w:t>
      </w:r>
      <w:r w:rsidRPr="00420409">
        <w:t xml:space="preserve"> dotknutými orgánmi a organizáciami, dotknutými účastníkmi </w:t>
      </w:r>
      <w:r w:rsidR="005D0629">
        <w:t>konania o stavebnom zámere</w:t>
      </w:r>
      <w:r w:rsidRPr="00420409">
        <w:t xml:space="preserve">, vrátane správcov (vlastníkov) inžinierskych sieti, správcov (vlastníkov) budúcich objektov (v zmysle Stavebného zákona) počas spracovania </w:t>
      </w:r>
      <w:r w:rsidR="004912BD">
        <w:t>SZ</w:t>
      </w:r>
      <w:r w:rsidRPr="00420409">
        <w:t xml:space="preserve"> (všetko zaznamenané v písomnej forme),</w:t>
      </w:r>
    </w:p>
    <w:p w14:paraId="461F021B" w14:textId="77777777" w:rsidR="00B56BD8" w:rsidRDefault="00B56BD8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prerokovanie dodávky energií a vody na stavbu a tiež odvádzania vôd zo stavby počas výstavby a v prevádzke s dotknutými subjektmi,</w:t>
      </w:r>
    </w:p>
    <w:p w14:paraId="2EA0A33F" w14:textId="417FB0EE" w:rsidR="00A62DD8" w:rsidRPr="00420409" w:rsidRDefault="00A62DD8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A62DD8">
        <w:t>prerokovanie riešenia relevantných častí stavby so spracovateľmi j</w:t>
      </w:r>
      <w:r>
        <w:t xml:space="preserve">ednotlivých štúdií a prieskumov </w:t>
      </w:r>
      <w:r w:rsidRPr="00A62DD8">
        <w:t>(posúdenie dopadov klimatickej zmeny na stavbu, migračná štúdia, primerané posúdenie vplyvov na územia Natura 2000</w:t>
      </w:r>
      <w:r w:rsidR="00156240">
        <w:t xml:space="preserve"> vrátane kumulatívnych vplyvov</w:t>
      </w:r>
      <w:r w:rsidRPr="00A62DD8">
        <w:t xml:space="preserve">, hluková štúdia, </w:t>
      </w:r>
      <w:r w:rsidR="00156240" w:rsidRPr="00E278C0">
        <w:t>roz</w:t>
      </w:r>
      <w:r w:rsidR="0046577B" w:rsidRPr="00E278C0">
        <w:t>p</w:t>
      </w:r>
      <w:r w:rsidR="00156240" w:rsidRPr="00E278C0">
        <w:t xml:space="preserve">tylová </w:t>
      </w:r>
      <w:r w:rsidRPr="00E278C0">
        <w:t>štúdia, inventarizáci</w:t>
      </w:r>
      <w:r w:rsidR="0046577B" w:rsidRPr="00E278C0">
        <w:t>a</w:t>
      </w:r>
      <w:r w:rsidR="00156240">
        <w:t xml:space="preserve"> a spoločné ohodnotenie biotopov </w:t>
      </w:r>
      <w:r w:rsidRPr="00A62DD8">
        <w:t>a drevín a</w:t>
      </w:r>
      <w:r w:rsidR="00156240">
        <w:t> </w:t>
      </w:r>
      <w:r w:rsidRPr="00A62DD8">
        <w:t>),</w:t>
      </w:r>
    </w:p>
    <w:p w14:paraId="63A36EC4" w14:textId="1374D944" w:rsidR="0044067B" w:rsidRPr="0045528D" w:rsidRDefault="0044067B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5528D">
        <w:t xml:space="preserve">záverečné odsúhlasenie vyvolaných investícií s ich </w:t>
      </w:r>
      <w:r w:rsidR="00266743" w:rsidRPr="0045528D">
        <w:t xml:space="preserve">budúcimi </w:t>
      </w:r>
      <w:r w:rsidRPr="0045528D">
        <w:t xml:space="preserve">správcami alebo vlastníkmi bude </w:t>
      </w:r>
      <w:r w:rsidR="00266743" w:rsidRPr="0045528D">
        <w:t>potvrde</w:t>
      </w:r>
      <w:r w:rsidR="0045528D" w:rsidRPr="0045528D">
        <w:t>né</w:t>
      </w:r>
      <w:r w:rsidR="00266743" w:rsidRPr="0045528D">
        <w:t xml:space="preserve"> </w:t>
      </w:r>
      <w:r w:rsidRPr="0045528D">
        <w:t>na ich hlavičkovom papieri</w:t>
      </w:r>
      <w:r w:rsidR="00266743" w:rsidRPr="0045528D">
        <w:t>, z ktorého bude zrejmé</w:t>
      </w:r>
      <w:r w:rsidRPr="0045528D">
        <w:t>, že s</w:t>
      </w:r>
      <w:r w:rsidR="00D008F3" w:rsidRPr="0045528D">
        <w:t> </w:t>
      </w:r>
      <w:r w:rsidRPr="0045528D">
        <w:t>predloženým</w:t>
      </w:r>
      <w:r w:rsidR="00D008F3" w:rsidRPr="0045528D">
        <w:t xml:space="preserve"> </w:t>
      </w:r>
      <w:r w:rsidRPr="0045528D">
        <w:t>riešením súhlasia bez pripomienok, ktoré by vyžadovali opätovné predloženie projektovej dokumentácie a súhlasia s ich budúcim prevzatím do správy a majetku podľa platnej legislatívy,</w:t>
      </w:r>
    </w:p>
    <w:p w14:paraId="0FDD4EF7" w14:textId="0C06362C" w:rsidR="007C0119" w:rsidRPr="00AE4A93" w:rsidRDefault="007C0119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AE4A93">
        <w:t xml:space="preserve">predloženie projektovej dokumentácie na posúdenie </w:t>
      </w:r>
      <w:r w:rsidR="00F53B42" w:rsidRPr="00AE4A93">
        <w:t xml:space="preserve">oprávnenej právnickej osobe § 14 a </w:t>
      </w:r>
      <w:r w:rsidR="00EC5357">
        <w:t xml:space="preserve">§ </w:t>
      </w:r>
      <w:r w:rsidR="00F53B42" w:rsidRPr="00AE4A93">
        <w:t xml:space="preserve">18 zákona č. 124/2006 Z. z. </w:t>
      </w:r>
      <w:r w:rsidR="00B56BD8" w:rsidRPr="00AE4A93">
        <w:t xml:space="preserve">o bezpečnosti a ochrane zdravia pri práci v znení neskorších predpisov, </w:t>
      </w:r>
      <w:r w:rsidRPr="00AE4A93">
        <w:t>a</w:t>
      </w:r>
      <w:r w:rsidR="00266743">
        <w:t> </w:t>
      </w:r>
      <w:r w:rsidRPr="00AE4A93">
        <w:t>doloženie</w:t>
      </w:r>
      <w:r w:rsidR="00266743">
        <w:t xml:space="preserve"> </w:t>
      </w:r>
      <w:r w:rsidRPr="00AE4A93">
        <w:t>tohto posudku</w:t>
      </w:r>
      <w:r w:rsidR="00A1301E" w:rsidRPr="00AE4A93">
        <w:t xml:space="preserve"> </w:t>
      </w:r>
      <w:r w:rsidRPr="00AE4A93">
        <w:t>k dokumentác</w:t>
      </w:r>
      <w:r w:rsidR="00F53B42" w:rsidRPr="00AE4A93">
        <w:t xml:space="preserve">ii objektov stavby v dokladovej </w:t>
      </w:r>
      <w:r w:rsidRPr="00AE4A93">
        <w:t>časti,</w:t>
      </w:r>
    </w:p>
    <w:p w14:paraId="382B1393" w14:textId="77777777" w:rsidR="007C0119" w:rsidRPr="00B56BD8" w:rsidRDefault="007C0119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B56BD8">
        <w:t>koncept dokumentácie projektant prerokuje na záverečnom prerokovaní,</w:t>
      </w:r>
    </w:p>
    <w:p w14:paraId="679AD0EE" w14:textId="1B8DAB1A" w:rsidR="007C0119" w:rsidRPr="00420409" w:rsidRDefault="007C0119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 xml:space="preserve">požaduje sa účasť projektanta na </w:t>
      </w:r>
      <w:r w:rsidR="001B4688">
        <w:t>konaniach o stavebnom zámere</w:t>
      </w:r>
      <w:r w:rsidRPr="00420409">
        <w:t xml:space="preserve">, </w:t>
      </w:r>
      <w:r w:rsidR="00B56BD8">
        <w:t xml:space="preserve">konaniach súvisiacich so štátnou expertízou, </w:t>
      </w:r>
      <w:r w:rsidRPr="00420409">
        <w:t>prípadne iných rokovaniach, súvisiacich</w:t>
      </w:r>
      <w:r w:rsidR="00A1301E" w:rsidRPr="00420409">
        <w:t xml:space="preserve"> </w:t>
      </w:r>
      <w:r w:rsidRPr="00420409">
        <w:t>s predmetnou stavbou, aj po uplynutí termínu dodania predmetnej dokumentácie, ak ho</w:t>
      </w:r>
      <w:r w:rsidR="00A1301E" w:rsidRPr="00420409">
        <w:t xml:space="preserve"> </w:t>
      </w:r>
      <w:r w:rsidRPr="00420409">
        <w:t>objednávateľ k tomu v</w:t>
      </w:r>
      <w:r w:rsidR="00052DB2" w:rsidRPr="00420409">
        <w:t>yzve,</w:t>
      </w:r>
    </w:p>
    <w:p w14:paraId="394E3532" w14:textId="682EC030" w:rsidR="00052DB2" w:rsidRPr="00420409" w:rsidRDefault="00052DB2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 xml:space="preserve">zabezpečenie všetkých vyjadrení a stanovísk dotknutých orgánov a organizácii pre potreby </w:t>
      </w:r>
      <w:r w:rsidR="001B4688">
        <w:t>konania o stavebnom zámere</w:t>
      </w:r>
      <w:r w:rsidRPr="00420409">
        <w:t xml:space="preserve"> na hlavičkovom papieri – v sade č.</w:t>
      </w:r>
      <w:r w:rsidR="00415071" w:rsidRPr="00420409">
        <w:t xml:space="preserve"> </w:t>
      </w:r>
      <w:r w:rsidRPr="00420409">
        <w:t xml:space="preserve">1 </w:t>
      </w:r>
      <w:r w:rsidR="00415071" w:rsidRPr="00420409">
        <w:t>dokladovať originály vyjadrení,</w:t>
      </w:r>
    </w:p>
    <w:p w14:paraId="085B86E0" w14:textId="77777777" w:rsidR="00052DB2" w:rsidRPr="00420409" w:rsidRDefault="00052DB2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opodstatnené požiadavky a pripomienky dotknutých orgánov a organizácií vznesené v priebehu spracovania dokumentácie sa zapracujú do dokumentácie,</w:t>
      </w:r>
    </w:p>
    <w:p w14:paraId="3A51EC55" w14:textId="77777777" w:rsidR="00052DB2" w:rsidRPr="00420409" w:rsidRDefault="00052DB2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predloženie faktúry po protokolárnom odovzdaní dopracovaného diela (expedičný list) a spísaní zápisu o</w:t>
      </w:r>
      <w:r w:rsidR="00D008F3">
        <w:t> </w:t>
      </w:r>
      <w:r w:rsidRPr="00420409">
        <w:t>fyzickom</w:t>
      </w:r>
      <w:r w:rsidR="00D008F3">
        <w:t xml:space="preserve"> </w:t>
      </w:r>
      <w:r w:rsidRPr="00420409">
        <w:t>prevzatí diela medzi</w:t>
      </w:r>
      <w:r w:rsidR="00415071" w:rsidRPr="00420409">
        <w:t xml:space="preserve"> spracovateľom a objednávateľom,</w:t>
      </w:r>
    </w:p>
    <w:p w14:paraId="73E4521E" w14:textId="2FA04594" w:rsidR="00052DB2" w:rsidRPr="00420409" w:rsidRDefault="00415071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420409">
        <w:t>z</w:t>
      </w:r>
      <w:r w:rsidR="00052DB2" w:rsidRPr="00420409">
        <w:t>hotoviteľ zabezpečí všetky podklady, stanoviská</w:t>
      </w:r>
      <w:r w:rsidRPr="00420409">
        <w:t xml:space="preserve"> </w:t>
      </w:r>
      <w:r w:rsidR="00052DB2" w:rsidRPr="00420409">
        <w:t xml:space="preserve">(po zapracovaní pripomienok) dotknutých subjektov, orgánov a organizácií, rozhodnutia (vrátane podkladov pre </w:t>
      </w:r>
      <w:r w:rsidR="000433BE">
        <w:t xml:space="preserve">vydanie </w:t>
      </w:r>
      <w:r w:rsidR="00F53B42" w:rsidRPr="00420409">
        <w:t>súhlas</w:t>
      </w:r>
      <w:r w:rsidR="000433BE">
        <w:t>u</w:t>
      </w:r>
      <w:r w:rsidR="00F53B42" w:rsidRPr="00420409">
        <w:t xml:space="preserve"> s</w:t>
      </w:r>
      <w:r w:rsidR="000433BE">
        <w:t> </w:t>
      </w:r>
      <w:r w:rsidR="00DA6DB0">
        <w:t>odňatím</w:t>
      </w:r>
      <w:r w:rsidR="00052DB2" w:rsidRPr="00420409">
        <w:t xml:space="preserve"> PP a</w:t>
      </w:r>
      <w:r w:rsidR="00DA6DB0">
        <w:t xml:space="preserve"> vyňatím </w:t>
      </w:r>
      <w:r w:rsidR="00052DB2" w:rsidRPr="00420409">
        <w:t xml:space="preserve">LP), potrebné k žiadosti o vydanie </w:t>
      </w:r>
      <w:r w:rsidR="004912BD">
        <w:t>rozhodnutia o stavebnom zámere</w:t>
      </w:r>
      <w:r w:rsidR="005245E4" w:rsidRPr="00420409">
        <w:t xml:space="preserve">, resp. </w:t>
      </w:r>
      <w:r w:rsidR="004912BD">
        <w:t>jeho</w:t>
      </w:r>
      <w:r w:rsidR="005245E4" w:rsidRPr="00420409">
        <w:t xml:space="preserve"> zmien,</w:t>
      </w:r>
    </w:p>
    <w:p w14:paraId="192F2F8E" w14:textId="77777777" w:rsidR="005245E4" w:rsidRPr="006B5624" w:rsidRDefault="005245E4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 w:rsidRPr="006B5624">
        <w:t>v prípade, ak na zákazku bude vytvorené združenie, zákazku bude zastupovať hlavný inžinier projektu, ktorý bude koordinovať a riadiť celú zákazku a úzko spolupracovať s objednávateľom,</w:t>
      </w:r>
    </w:p>
    <w:p w14:paraId="4240085E" w14:textId="77777777" w:rsidR="006F5908" w:rsidRDefault="006F5908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>
        <w:t>zhotoviteľ do 30 dní od účinnosti zmluvy predloží zoznam zástupcov s kontaktnými údajmi stavbou dotknutých správcov inžinierskych sietí a ostatných dotknutých tretích strán,</w:t>
      </w:r>
    </w:p>
    <w:p w14:paraId="2D8DD751" w14:textId="77777777" w:rsidR="006F5908" w:rsidRPr="006B5624" w:rsidRDefault="006F5908" w:rsidP="00967C34">
      <w:pPr>
        <w:pStyle w:val="00-10"/>
        <w:numPr>
          <w:ilvl w:val="0"/>
          <w:numId w:val="32"/>
        </w:numPr>
        <w:tabs>
          <w:tab w:val="clear" w:pos="9639"/>
        </w:tabs>
        <w:ind w:left="567" w:hanging="567"/>
      </w:pPr>
      <w:r>
        <w:t>zhotoviteľ do 30 dní od účinnosti zmluvy zabezpečí a vykoná obhliadku miesta budúcej stavby za účasti objednávateľa.</w:t>
      </w:r>
    </w:p>
    <w:p w14:paraId="3589F7BF" w14:textId="77777777" w:rsidR="00967C34" w:rsidRPr="00967C34" w:rsidRDefault="00967C34" w:rsidP="00967C34">
      <w:pPr>
        <w:pStyle w:val="Nadpis4"/>
      </w:pPr>
      <w:r>
        <w:t>4.6.1</w:t>
      </w:r>
      <w:r>
        <w:tab/>
      </w:r>
      <w:r w:rsidRPr="00967C34">
        <w:t>Požiadavky na plnenie míľnikov</w:t>
      </w:r>
    </w:p>
    <w:p w14:paraId="08F23282" w14:textId="77777777" w:rsidR="00967C34" w:rsidRPr="0021542B" w:rsidRDefault="00967C34" w:rsidP="00967C34">
      <w:pPr>
        <w:rPr>
          <w:rFonts w:cs="Arial"/>
          <w:szCs w:val="20"/>
        </w:rPr>
      </w:pPr>
      <w:r w:rsidRPr="0021542B">
        <w:rPr>
          <w:rFonts w:cs="Arial"/>
          <w:szCs w:val="20"/>
        </w:rPr>
        <w:t>Odsúhlasený koncept dodať 1× v tlačenej a 1× v digitálnej forme na CD, vo formáte *</w:t>
      </w:r>
      <w:proofErr w:type="spellStart"/>
      <w:r w:rsidRPr="0021542B">
        <w:rPr>
          <w:rFonts w:cs="Arial"/>
          <w:szCs w:val="20"/>
        </w:rPr>
        <w:t>pdf</w:t>
      </w:r>
      <w:proofErr w:type="spellEnd"/>
      <w:r w:rsidRPr="0021542B">
        <w:rPr>
          <w:rFonts w:cs="Arial"/>
          <w:szCs w:val="20"/>
        </w:rPr>
        <w:t>. a v editovateľnom formáte.</w:t>
      </w:r>
    </w:p>
    <w:p w14:paraId="4E8849B7" w14:textId="77777777" w:rsidR="00967C34" w:rsidRPr="0021542B" w:rsidRDefault="00967C34" w:rsidP="00967C34">
      <w:pPr>
        <w:rPr>
          <w:rFonts w:cs="Arial"/>
          <w:szCs w:val="20"/>
        </w:rPr>
      </w:pPr>
    </w:p>
    <w:p w14:paraId="5D80DCED" w14:textId="656EABE4" w:rsidR="00967C34" w:rsidRPr="00AF4929" w:rsidRDefault="00967C34" w:rsidP="00967C34">
      <w:pPr>
        <w:pStyle w:val="00-10"/>
        <w:numPr>
          <w:ilvl w:val="0"/>
          <w:numId w:val="34"/>
        </w:numPr>
        <w:tabs>
          <w:tab w:val="clear" w:pos="9639"/>
        </w:tabs>
        <w:ind w:left="567" w:hanging="567"/>
      </w:pPr>
      <w:r w:rsidRPr="00BA597D">
        <w:rPr>
          <w:u w:val="single"/>
        </w:rPr>
        <w:t>koncept smerového a výškového vedenia</w:t>
      </w:r>
      <w:r w:rsidRPr="00AF4929">
        <w:t xml:space="preserve"> – podkladom pre odsúhlasenie konceptu smerového a výškového vedenia trasy rýchlostnej cesty bude pozdĺžny profil a situácia v mierke podľa súťažných podkladov a krátky popis riešenia s uvedením zmien oproti predchádzajúcemu stupňu projektovej dokumentácie – technická štúdia (TŠ), štúdia realizovateľnosti (</w:t>
      </w:r>
      <w:proofErr w:type="spellStart"/>
      <w:r w:rsidRPr="00AF4929">
        <w:t>ŠtRe</w:t>
      </w:r>
      <w:proofErr w:type="spellEnd"/>
      <w:r w:rsidRPr="00AF4929">
        <w:t>).</w:t>
      </w:r>
    </w:p>
    <w:p w14:paraId="33A85C12" w14:textId="61C53CFE" w:rsidR="00967C34" w:rsidRDefault="00967C34" w:rsidP="00967C34">
      <w:pPr>
        <w:pStyle w:val="00-10"/>
        <w:numPr>
          <w:ilvl w:val="0"/>
          <w:numId w:val="34"/>
        </w:numPr>
        <w:tabs>
          <w:tab w:val="clear" w:pos="9639"/>
        </w:tabs>
        <w:ind w:left="567" w:hanging="567"/>
      </w:pPr>
      <w:r w:rsidRPr="00AF4929">
        <w:rPr>
          <w:u w:val="single"/>
        </w:rPr>
        <w:t>projekt geologickej úlohy</w:t>
      </w:r>
      <w:r w:rsidRPr="00AF4929">
        <w:t xml:space="preserve"> – v zmysle </w:t>
      </w:r>
      <w:r w:rsidR="00156240">
        <w:t>z</w:t>
      </w:r>
      <w:r w:rsidRPr="00AF4929">
        <w:t>ákona č. 569/2007 Z. z. o geologických prácach (geologický zákon). Vyjadruje cieľ geologickej úlohy, navrhuje a odôvodňuje vybrané druhy geologických prác na riešenie geologickej úlohy a určuje metodický a technický postup ich odborného a bezpečného vykonávania. Projekt geologickej úlohy schvaľuje objednávateľ.</w:t>
      </w:r>
    </w:p>
    <w:p w14:paraId="66C1BD14" w14:textId="3E0FB847" w:rsidR="00A42B70" w:rsidRPr="00AF4929" w:rsidRDefault="00A42B70" w:rsidP="00967C34">
      <w:pPr>
        <w:pStyle w:val="00-10"/>
        <w:numPr>
          <w:ilvl w:val="0"/>
          <w:numId w:val="34"/>
        </w:numPr>
        <w:tabs>
          <w:tab w:val="clear" w:pos="9639"/>
        </w:tabs>
        <w:ind w:left="567" w:hanging="567"/>
      </w:pPr>
      <w:r w:rsidRPr="00A42B70">
        <w:rPr>
          <w:u w:val="single"/>
        </w:rPr>
        <w:lastRenderedPageBreak/>
        <w:t>koncept technického riešenia mostov</w:t>
      </w:r>
      <w:r w:rsidRPr="00A42B70">
        <w:t xml:space="preserve"> – podkladom pre odsúhlasenie konceptu mostov bude pôdorys, pozdĺžne a priečne rezy (riešenie zakladania, spodnej stavby a nosnej konštrukcie mosta) so zakreslením geológie v mierke podľa súťažných podkladov a krátky popis riešenia nosnej konštrukcie, spodnej stavby a zakladania, s uvedením zmien oproti predchádzajúcemu stupňu projektovej dokumentácie. Súčasťou predloženej koncepcie mostov budú výsledky geológie z </w:t>
      </w:r>
      <w:proofErr w:type="spellStart"/>
      <w:r w:rsidR="00885F62">
        <w:t>p</w:t>
      </w:r>
      <w:r w:rsidRPr="00A42B70">
        <w:t>IG</w:t>
      </w:r>
      <w:r w:rsidR="00681CBF">
        <w:t>H</w:t>
      </w:r>
      <w:r w:rsidRPr="00A42B70">
        <w:t>P</w:t>
      </w:r>
      <w:proofErr w:type="spellEnd"/>
      <w:r w:rsidRPr="00A42B70">
        <w:t>.</w:t>
      </w:r>
    </w:p>
    <w:p w14:paraId="3C2CE3DA" w14:textId="48983A5D" w:rsidR="00967C34" w:rsidRPr="00AF4929" w:rsidRDefault="00967C34" w:rsidP="00967C34">
      <w:pPr>
        <w:pStyle w:val="00-10"/>
        <w:numPr>
          <w:ilvl w:val="0"/>
          <w:numId w:val="34"/>
        </w:numPr>
        <w:tabs>
          <w:tab w:val="clear" w:pos="9639"/>
        </w:tabs>
        <w:ind w:left="567" w:hanging="567"/>
      </w:pPr>
      <w:r w:rsidRPr="00BA597D">
        <w:rPr>
          <w:u w:val="single"/>
        </w:rPr>
        <w:t>koncept technického riešenia križovatiek</w:t>
      </w:r>
      <w:r w:rsidRPr="00AF4929">
        <w:t xml:space="preserve"> – podkladom pre odsúhlasenie konceptu križovatiek bude pozdĺžny profil, situácia a koordinačné výkresy v mierke podľa súťažných podkladov a krátky popis riešenia s uvedením zmien oproti predchádzajúcemu stupňu projektovej dokumentácie (TŠ, </w:t>
      </w:r>
      <w:proofErr w:type="spellStart"/>
      <w:r w:rsidRPr="00AF4929">
        <w:t>ŠtRe</w:t>
      </w:r>
      <w:proofErr w:type="spellEnd"/>
      <w:r w:rsidRPr="00AF4929">
        <w:t>).</w:t>
      </w:r>
    </w:p>
    <w:p w14:paraId="212DFE5C" w14:textId="6473CE9F" w:rsidR="00967C34" w:rsidRDefault="00967C34" w:rsidP="00967C34">
      <w:pPr>
        <w:pStyle w:val="00-10"/>
        <w:numPr>
          <w:ilvl w:val="0"/>
          <w:numId w:val="34"/>
        </w:numPr>
        <w:tabs>
          <w:tab w:val="clear" w:pos="9639"/>
        </w:tabs>
        <w:ind w:left="567" w:hanging="567"/>
      </w:pPr>
      <w:r w:rsidRPr="00BA597D">
        <w:rPr>
          <w:u w:val="single"/>
        </w:rPr>
        <w:t>koncept majetkovej hranice, hranice dočasných záberov</w:t>
      </w:r>
      <w:r w:rsidRPr="00AF4929">
        <w:t xml:space="preserve"> – podkladom pre odsúhlasenie konceptu majetkovej hranice a hranice dočasných záberov rýchlostnej cesty budú situácie na podklade KN (stav CKN + stav právny) a koordinačné výkresy so zakreslením trvalých, ročných a dočasných záberov pre jednotlivé objekty.</w:t>
      </w:r>
      <w:bookmarkStart w:id="4" w:name="_GoBack"/>
    </w:p>
    <w:bookmarkEnd w:id="4"/>
    <w:p w14:paraId="49CAA578" w14:textId="77777777" w:rsidR="008528B5" w:rsidRDefault="008528B5" w:rsidP="004D5B38">
      <w:pPr>
        <w:pStyle w:val="00-10"/>
        <w:tabs>
          <w:tab w:val="clear" w:pos="9639"/>
        </w:tabs>
        <w:ind w:firstLine="0"/>
      </w:pPr>
    </w:p>
    <w:p w14:paraId="7C83D2EE" w14:textId="77777777" w:rsidR="007C0119" w:rsidRPr="00D008F3" w:rsidRDefault="007C0119" w:rsidP="00D008F3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D008F3">
        <w:rPr>
          <w:rFonts w:cs="Times New Roman"/>
          <w:iCs/>
          <w:szCs w:val="20"/>
          <w:lang w:eastAsia="cs-CZ"/>
        </w:rPr>
        <w:t xml:space="preserve">Požiadavky na </w:t>
      </w:r>
      <w:r w:rsidR="00294629" w:rsidRPr="00D008F3">
        <w:rPr>
          <w:rFonts w:cs="Times New Roman"/>
          <w:iCs/>
          <w:szCs w:val="20"/>
          <w:lang w:eastAsia="cs-CZ"/>
        </w:rPr>
        <w:t xml:space="preserve">vyhotovenie </w:t>
      </w:r>
      <w:r w:rsidRPr="00D008F3">
        <w:rPr>
          <w:rFonts w:cs="Times New Roman"/>
          <w:iCs/>
          <w:szCs w:val="20"/>
          <w:lang w:eastAsia="cs-CZ"/>
        </w:rPr>
        <w:t>dokumentácie</w:t>
      </w:r>
    </w:p>
    <w:p w14:paraId="1746ACB4" w14:textId="406781CE" w:rsidR="00A42B70" w:rsidRDefault="00A42B70" w:rsidP="00F804AD">
      <w:pPr>
        <w:pStyle w:val="00-05"/>
        <w:numPr>
          <w:ilvl w:val="0"/>
          <w:numId w:val="22"/>
        </w:numPr>
        <w:ind w:left="284" w:hanging="284"/>
      </w:pPr>
      <w:r w:rsidRPr="00A42B70">
        <w:t>Pri vypracovaní dokumentácie dodržať požiadavky uvedené v súťažných podkladoch a ich jednotlivých prílohách.</w:t>
      </w:r>
    </w:p>
    <w:p w14:paraId="683FE78C" w14:textId="1303E3CB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Na titulnej strane (obale) celej dokumentácie sa uvedie:</w:t>
      </w:r>
    </w:p>
    <w:p w14:paraId="76A2E60F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názov stavby,</w:t>
      </w:r>
    </w:p>
    <w:p w14:paraId="6260C57C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druh dokumentácie,</w:t>
      </w:r>
    </w:p>
    <w:p w14:paraId="3584FF96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názov objednávateľa dokumentácie,</w:t>
      </w:r>
    </w:p>
    <w:p w14:paraId="4A4DF9A7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názov zhotoviteľa dokumentácie stavby,</w:t>
      </w:r>
    </w:p>
    <w:p w14:paraId="2C6F658B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dátum zhotovenia dokumentácie stavby (mesiac, rok),</w:t>
      </w:r>
    </w:p>
    <w:p w14:paraId="48975239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spracovateľ dokumentácie,</w:t>
      </w:r>
    </w:p>
    <w:p w14:paraId="703A2E8B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proofErr w:type="spellStart"/>
      <w:r>
        <w:t>podzhotoviteľ</w:t>
      </w:r>
      <w:proofErr w:type="spellEnd"/>
      <w:r>
        <w:t xml:space="preserve"> dokumentácie.</w:t>
      </w:r>
    </w:p>
    <w:p w14:paraId="03188289" w14:textId="07C8F568" w:rsidR="00F804AD" w:rsidRDefault="00F804AD" w:rsidP="00F804AD">
      <w:pPr>
        <w:pStyle w:val="05"/>
      </w:pPr>
      <w:r>
        <w:t xml:space="preserve">Dokumentácia musí byť podpísaná a opečiatkovaná pečiatkou odbornej spôsobilosti hlavným inžinierom projektu a zodpovednými projektantmi jednotlivých častí dokumentácie. Zároveň sa požaduje, aby zodpovední projektanti a hlavný inžinier projektu boli členmi pracovnej skupiny uvedenej v ponuke zhotoviteľa, ktorá je neoddeliteľnou súčasťou zmluvy. Jednotlivé časti dokumentácie a ich prílohy musia </w:t>
      </w:r>
      <w:r w:rsidRPr="00516D2B">
        <w:t xml:space="preserve">byť vypracované osobami, ktoré musia spĺňať technické a odborné </w:t>
      </w:r>
      <w:r w:rsidRPr="00060ED1">
        <w:t xml:space="preserve">predpoklady </w:t>
      </w:r>
      <w:r w:rsidRPr="004E6E3D">
        <w:t xml:space="preserve">podľa </w:t>
      </w:r>
      <w:r w:rsidRPr="00885F62">
        <w:t xml:space="preserve">Prílohy č. </w:t>
      </w:r>
      <w:r w:rsidR="00621EF7" w:rsidRPr="00885F62">
        <w:t>6</w:t>
      </w:r>
      <w:r w:rsidRPr="00885F62">
        <w:t xml:space="preserve"> k</w:t>
      </w:r>
      <w:r w:rsidRPr="00AD6A05">
        <w:t xml:space="preserve"> časti B</w:t>
      </w:r>
      <w:r w:rsidRPr="007B7FD9">
        <w:t>.1 súťažný</w:t>
      </w:r>
      <w:r w:rsidRPr="00CB51C7">
        <w:t>ch podkladov.</w:t>
      </w:r>
    </w:p>
    <w:p w14:paraId="5E5474F2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Dokumentácia musí byť vypracovaná v slovenskom jazyku, vrátane popisu navrhovaných jednotlivých objektov a častí dokumentácie vo formáte A4, situácie farebnou tlačou.</w:t>
      </w:r>
    </w:p>
    <w:p w14:paraId="69174413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Zoznam vyjadrujúci obsah jednotlivých častí dokumentácie stavby sa uvedie na vnútornej strane obálky alebo prvej strane zväzku tvoriaceho jeden celok.</w:t>
      </w:r>
    </w:p>
    <w:p w14:paraId="3C9B8DC8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14:paraId="369AF551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Každá písomná časť dokumentácie stavby, obsahujúca viac než jeden list, musí byť spojená v jeden pevný celok.</w:t>
      </w:r>
    </w:p>
    <w:p w14:paraId="71C1FF16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14:paraId="3A63E6F4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 požiadaviek objednávateľa.</w:t>
      </w:r>
    </w:p>
    <w:p w14:paraId="259FF123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Druh reprografickej metódy textov a výkresov:</w:t>
      </w:r>
    </w:p>
    <w:p w14:paraId="03F2A509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 xml:space="preserve">situácie, pozdĺžne rezy, koordinačné výkresy, </w:t>
      </w:r>
      <w:proofErr w:type="spellStart"/>
      <w:r>
        <w:t>ortofotomapy</w:t>
      </w:r>
      <w:proofErr w:type="spellEnd"/>
      <w:r>
        <w:t xml:space="preserve"> viacfarebnou tlačou,</w:t>
      </w:r>
    </w:p>
    <w:p w14:paraId="0EB1EB2B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vzorové priečne rezy tlačou,</w:t>
      </w:r>
    </w:p>
    <w:p w14:paraId="5A977A21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ostatné výkresy farebnou tlačou podľa STN,</w:t>
      </w:r>
    </w:p>
    <w:p w14:paraId="003535F5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reprografické kópie máp, výkresov a písomností musia byť čitateľné.</w:t>
      </w:r>
    </w:p>
    <w:p w14:paraId="1463B60C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Počet súprav, počet výtlačkov jednotlivých príloh alebo častí a ďalšie požiadavky na vybavenie dokumentácie stavby určí ich objednávateľ v zmluve.</w:t>
      </w:r>
    </w:p>
    <w:p w14:paraId="504BAD1F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 xml:space="preserve">Geometrické plány, statické výpočty a </w:t>
      </w:r>
      <w:proofErr w:type="spellStart"/>
      <w:r>
        <w:t>hydrotechnické</w:t>
      </w:r>
      <w:proofErr w:type="spellEnd"/>
      <w:r>
        <w:t xml:space="preserve"> výpočty určené na trvalé uloženie musia byť vyhotovené takým spôsobom, aby výkresy a texty boli jasné a čitateľné po dobu životnosti stavby.</w:t>
      </w:r>
    </w:p>
    <w:p w14:paraId="023D6067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Kópie dokumentácií musia byť jasné a čitateľné.</w:t>
      </w:r>
    </w:p>
    <w:p w14:paraId="07A808D1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lastRenderedPageBreak/>
        <w:t xml:space="preserve">Ak dokumentáciu spracúva </w:t>
      </w:r>
      <w:proofErr w:type="spellStart"/>
      <w:r>
        <w:t>podzhotoviteľ</w:t>
      </w:r>
      <w:proofErr w:type="spellEnd"/>
      <w:r>
        <w:t>, musí byť potvrdená aj zhotoviteľom dokumentácie (podľa zmluvy).</w:t>
      </w:r>
    </w:p>
    <w:p w14:paraId="5466F2A6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Zmeny a úpravy v odovzdávaných súpravách dokumentácie stavby smie zhotoviteľ dokumentácie vykonať len so súhlasom objednávateľa.</w:t>
      </w:r>
    </w:p>
    <w:p w14:paraId="0C77A809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Opravy a zmeny uskutočnené pri schvaľovaní sa v dokumentácii stavby vyznačia trvanlivým spôsobom červene alebo zelene a to tak, aby bol viditeľný i pôvodný údaj a aby bolo zrejmé, kedy a</w:t>
      </w:r>
      <w:r w:rsidR="00967C34">
        <w:t> </w:t>
      </w:r>
      <w:r>
        <w:t>kto</w:t>
      </w:r>
      <w:r w:rsidR="00967C34">
        <w:t xml:space="preserve"> </w:t>
      </w:r>
      <w:r>
        <w:t>(meno, útvar) opravu či zmenu vykonal.</w:t>
      </w:r>
    </w:p>
    <w:p w14:paraId="65760E60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Digitálne spracovanie grafických, textových a tabuľkových príloh:</w:t>
      </w:r>
    </w:p>
    <w:p w14:paraId="7D12600C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požadovaný formát pre textové výstupy MS Word .</w:t>
      </w:r>
      <w:proofErr w:type="spellStart"/>
      <w:r>
        <w:t>doc</w:t>
      </w:r>
      <w:proofErr w:type="spellEnd"/>
      <w:r>
        <w:t>(x),</w:t>
      </w:r>
    </w:p>
    <w:p w14:paraId="44FBB122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požadovaný formát pre tabuľkové výstupy MS Excel .</w:t>
      </w:r>
      <w:proofErr w:type="spellStart"/>
      <w:r>
        <w:t>xls</w:t>
      </w:r>
      <w:proofErr w:type="spellEnd"/>
      <w:r>
        <w:t>(x),</w:t>
      </w:r>
    </w:p>
    <w:p w14:paraId="06C73A19" w14:textId="33C56968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požadovaný formát pre výkresové časti dokumentácie .</w:t>
      </w:r>
      <w:proofErr w:type="spellStart"/>
      <w:r>
        <w:t>dgn</w:t>
      </w:r>
      <w:proofErr w:type="spellEnd"/>
      <w:r>
        <w:t>, resp. .</w:t>
      </w:r>
      <w:proofErr w:type="spellStart"/>
      <w:r>
        <w:t>dwg</w:t>
      </w:r>
      <w:proofErr w:type="spellEnd"/>
      <w:r>
        <w:t xml:space="preserve"> – formát jednotlivých výkresov podľa TP 0</w:t>
      </w:r>
      <w:r w:rsidR="00A42B70">
        <w:t>0</w:t>
      </w:r>
      <w:r>
        <w:t>9, resp. podľa špecifických požiadaviek objednávateľa, ktoré budú predložené zhotoviteľovi po podpise zmluvy,</w:t>
      </w:r>
    </w:p>
    <w:p w14:paraId="240C9545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 xml:space="preserve">požadovaný formát pre grafické časti geodetickej dokumentácie </w:t>
      </w:r>
      <w:proofErr w:type="spellStart"/>
      <w:r>
        <w:t>Microstation</w:t>
      </w:r>
      <w:proofErr w:type="spellEnd"/>
      <w:r>
        <w:t xml:space="preserve"> .</w:t>
      </w:r>
      <w:proofErr w:type="spellStart"/>
      <w:r>
        <w:t>dgn</w:t>
      </w:r>
      <w:proofErr w:type="spellEnd"/>
      <w:r>
        <w:t xml:space="preserve"> a .</w:t>
      </w:r>
      <w:proofErr w:type="spellStart"/>
      <w:r>
        <w:t>xls</w:t>
      </w:r>
      <w:proofErr w:type="spellEnd"/>
      <w:r>
        <w:t>(x),</w:t>
      </w:r>
    </w:p>
    <w:p w14:paraId="11C736C9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názov súboru musí obsahovať názov katastrálneho územia a číslo príslušného geometrického plánu,</w:t>
      </w:r>
    </w:p>
    <w:p w14:paraId="228D71C5" w14:textId="74553569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 xml:space="preserve">štruktúra geodetických dát podľa informačného systému GIS </w:t>
      </w:r>
      <w:proofErr w:type="spellStart"/>
      <w:r>
        <w:t>Esid</w:t>
      </w:r>
      <w:proofErr w:type="spellEnd"/>
      <w:r>
        <w:t xml:space="preserve"> (tab. </w:t>
      </w:r>
      <w:r w:rsidR="00F21199">
        <w:t>6</w:t>
      </w:r>
      <w:r>
        <w:t xml:space="preserve">.17 – </w:t>
      </w:r>
      <w:r w:rsidR="00F21199">
        <w:t>6</w:t>
      </w:r>
      <w:r>
        <w:t xml:space="preserve">.22, </w:t>
      </w:r>
      <w:r w:rsidR="00F21199">
        <w:t>6</w:t>
      </w:r>
      <w:r>
        <w:t>.26),</w:t>
      </w:r>
    </w:p>
    <w:p w14:paraId="2752679D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dohodnutý formát pre ostatné grafické časti dokumentácie .</w:t>
      </w:r>
      <w:proofErr w:type="spellStart"/>
      <w:r>
        <w:t>cdr</w:t>
      </w:r>
      <w:proofErr w:type="spellEnd"/>
      <w:r>
        <w:t xml:space="preserve"> a .</w:t>
      </w:r>
      <w:proofErr w:type="spellStart"/>
      <w:r>
        <w:t>pdf</w:t>
      </w:r>
      <w:proofErr w:type="spellEnd"/>
      <w:r>
        <w:t>,</w:t>
      </w:r>
    </w:p>
    <w:p w14:paraId="1F5DABBB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proofErr w:type="spellStart"/>
      <w:r>
        <w:t>ortofotomapy</w:t>
      </w:r>
      <w:proofErr w:type="spellEnd"/>
      <w:r>
        <w:t xml:space="preserve"> v digitálnej forme (nie staršie ako 2 roky) na USB nosiči s licenciou pre Národnú diaľničnú spoločnosť, </w:t>
      </w:r>
      <w:proofErr w:type="spellStart"/>
      <w:r>
        <w:t>a.s</w:t>
      </w:r>
      <w:proofErr w:type="spellEnd"/>
      <w:r>
        <w:t xml:space="preserve">. (s možnosťou využívania pre všetky fázy prípravy a realizácie stavby, ako aj poskytnutia subdodávateľom) vo formátoch TIFF s </w:t>
      </w:r>
      <w:proofErr w:type="spellStart"/>
      <w:r>
        <w:t>georeferenčným</w:t>
      </w:r>
      <w:proofErr w:type="spellEnd"/>
      <w:r>
        <w:t xml:space="preserve"> súborom TFW, JPEG s </w:t>
      </w:r>
      <w:proofErr w:type="spellStart"/>
      <w:r>
        <w:t>georeferenčným</w:t>
      </w:r>
      <w:proofErr w:type="spellEnd"/>
      <w:r>
        <w:t xml:space="preserve"> súborom JGW a formát COT,</w:t>
      </w:r>
    </w:p>
    <w:p w14:paraId="6791F987" w14:textId="77777777" w:rsidR="00F804AD" w:rsidRDefault="00F804AD" w:rsidP="00A734A8">
      <w:pPr>
        <w:pStyle w:val="10-125"/>
        <w:numPr>
          <w:ilvl w:val="0"/>
          <w:numId w:val="28"/>
        </w:numPr>
        <w:ind w:left="709" w:hanging="142"/>
      </w:pPr>
      <w:r>
        <w:t>pre mierku 1:10 000 s rozlíšením 1 m/</w:t>
      </w:r>
      <w:proofErr w:type="spellStart"/>
      <w:r>
        <w:t>pxl</w:t>
      </w:r>
      <w:proofErr w:type="spellEnd"/>
      <w:r>
        <w:t xml:space="preserve"> (môže byť spojená do väčších blokov),</w:t>
      </w:r>
    </w:p>
    <w:p w14:paraId="661E8CA7" w14:textId="77777777" w:rsidR="00F804AD" w:rsidRDefault="00F804AD" w:rsidP="00A734A8">
      <w:pPr>
        <w:pStyle w:val="10-125"/>
        <w:numPr>
          <w:ilvl w:val="0"/>
          <w:numId w:val="28"/>
        </w:numPr>
        <w:ind w:left="709" w:hanging="142"/>
      </w:pPr>
      <w:r>
        <w:t>pre mierku 1:5 000 s rozlíšením 50 cm/</w:t>
      </w:r>
      <w:proofErr w:type="spellStart"/>
      <w:r>
        <w:t>pxl</w:t>
      </w:r>
      <w:proofErr w:type="spellEnd"/>
      <w:r>
        <w:t xml:space="preserve"> (nakrájanú po mapových listoch v klade ZM 1:5 000),</w:t>
      </w:r>
    </w:p>
    <w:p w14:paraId="3D06CFFD" w14:textId="77777777" w:rsidR="00F804AD" w:rsidRDefault="00F804AD" w:rsidP="00A734A8">
      <w:pPr>
        <w:pStyle w:val="10-125"/>
        <w:numPr>
          <w:ilvl w:val="0"/>
          <w:numId w:val="28"/>
        </w:numPr>
        <w:ind w:left="709" w:hanging="142"/>
      </w:pPr>
      <w:r>
        <w:t>pre mierku 1:2 000 s rozlíšením 20 cm/</w:t>
      </w:r>
      <w:proofErr w:type="spellStart"/>
      <w:r>
        <w:t>pxl</w:t>
      </w:r>
      <w:proofErr w:type="spellEnd"/>
      <w:r>
        <w:t xml:space="preserve"> (nakrájané po mapových listoch v klade ZM 1:2 000),</w:t>
      </w:r>
    </w:p>
    <w:p w14:paraId="4965F746" w14:textId="77777777" w:rsidR="00F804AD" w:rsidRDefault="00F804AD" w:rsidP="00A734A8">
      <w:pPr>
        <w:pStyle w:val="05-10"/>
        <w:numPr>
          <w:ilvl w:val="1"/>
          <w:numId w:val="23"/>
        </w:numPr>
        <w:ind w:left="567" w:hanging="283"/>
      </w:pPr>
      <w:r>
        <w:t>kompletnú dokumentáciu dodať aj vo formáte .</w:t>
      </w:r>
      <w:proofErr w:type="spellStart"/>
      <w:r>
        <w:t>pdf</w:t>
      </w:r>
      <w:proofErr w:type="spellEnd"/>
      <w:r>
        <w:t>.</w:t>
      </w:r>
    </w:p>
    <w:p w14:paraId="67CC1484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Výkresovú dokumentáciu dodať vo formáte .</w:t>
      </w:r>
      <w:proofErr w:type="spellStart"/>
      <w:r>
        <w:t>dgn</w:t>
      </w:r>
      <w:proofErr w:type="spellEnd"/>
      <w:r>
        <w:t>, resp. .</w:t>
      </w:r>
      <w:proofErr w:type="spellStart"/>
      <w:r>
        <w:t>dwg</w:t>
      </w:r>
      <w:proofErr w:type="spellEnd"/>
      <w:r>
        <w:t>, textovú a tabuľkovú časť dodať vo formátoch .</w:t>
      </w:r>
      <w:proofErr w:type="spellStart"/>
      <w:r>
        <w:t>doc</w:t>
      </w:r>
      <w:proofErr w:type="spellEnd"/>
      <w:r>
        <w:t>(x) a .</w:t>
      </w:r>
      <w:proofErr w:type="spellStart"/>
      <w:r>
        <w:t>xls</w:t>
      </w:r>
      <w:proofErr w:type="spellEnd"/>
      <w:r>
        <w:t>(x) + kompletnú dokumentáciu vo formáte .</w:t>
      </w:r>
      <w:proofErr w:type="spellStart"/>
      <w:r>
        <w:t>pdf</w:t>
      </w:r>
      <w:proofErr w:type="spellEnd"/>
      <w:r>
        <w:t>. v zmysle smernice TP 009 „Digitálna dokumentácia stavieb cestných komunikácií. Časť 1: Požiadavky na tvorbu a preberanie“.</w:t>
      </w:r>
    </w:p>
    <w:p w14:paraId="1B3BEEDC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Cenová časť dokumentácie na ponuku, kompletný výkaz výmer, vrátane súpisu agregovaných položiek bude spracovaný a odovzdaný v digitálnej podobe v zmysle dátového predpisu NDS.</w:t>
      </w:r>
    </w:p>
    <w:p w14:paraId="65473EC4" w14:textId="4F7EFDAC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Názvy adresárov a podadresárov v digitálnej forme dokumentácie musia korešpondovať s názvami jednotlivých častí dokumentácie a jej príloh.</w:t>
      </w:r>
      <w:r w:rsidR="00BB356B">
        <w:t xml:space="preserve"> </w:t>
      </w:r>
      <w:r w:rsidR="00BB356B" w:rsidRPr="00BB356B">
        <w:t>Názvy všetkých hlavných častí dokumentácie, textových dokumentov a grafických dokumentov musia byť v súlade s prílohou č. 24 vyhlášky 60/2025 Tvorba názvov v elektronickej podobe, ak ide o elektronické podanie.</w:t>
      </w:r>
    </w:p>
    <w:p w14:paraId="793FE507" w14:textId="77777777" w:rsidR="00F804AD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 xml:space="preserve">Informačný bulletin – texty, vizualizácie, </w:t>
      </w:r>
      <w:proofErr w:type="spellStart"/>
      <w:r>
        <w:t>ortofotomapa</w:t>
      </w:r>
      <w:proofErr w:type="spellEnd"/>
      <w:r>
        <w:t>, situácia so zakreslením vplyvu a</w:t>
      </w:r>
      <w:r w:rsidR="00967C34">
        <w:t> </w:t>
      </w:r>
      <w:r>
        <w:t>navrhovaných</w:t>
      </w:r>
      <w:r w:rsidR="00967C34">
        <w:t xml:space="preserve"> </w:t>
      </w:r>
      <w:r>
        <w:t>opatrení, pozdĺžny profil vo formáte .</w:t>
      </w:r>
      <w:proofErr w:type="spellStart"/>
      <w:r>
        <w:t>pdf</w:t>
      </w:r>
      <w:proofErr w:type="spellEnd"/>
      <w:r>
        <w:t xml:space="preserve"> alebo .</w:t>
      </w:r>
      <w:proofErr w:type="spellStart"/>
      <w:r>
        <w:t>jpg</w:t>
      </w:r>
      <w:proofErr w:type="spellEnd"/>
      <w:r>
        <w:t>.</w:t>
      </w:r>
    </w:p>
    <w:p w14:paraId="2342391A" w14:textId="29099502" w:rsidR="007C0119" w:rsidRDefault="00F804AD" w:rsidP="00F804AD">
      <w:pPr>
        <w:pStyle w:val="00-05"/>
        <w:numPr>
          <w:ilvl w:val="0"/>
          <w:numId w:val="22"/>
        </w:numPr>
        <w:ind w:left="284" w:hanging="284"/>
      </w:pPr>
      <w:r>
        <w:t>O</w:t>
      </w:r>
      <w:r w:rsidR="007C0119" w:rsidRPr="00C04709">
        <w:t xml:space="preserve">dovzdanie kompletnej </w:t>
      </w:r>
      <w:r w:rsidR="00BB356B">
        <w:t>SZ</w:t>
      </w:r>
      <w:r w:rsidR="00967C34">
        <w:t xml:space="preserve">, 8a </w:t>
      </w:r>
      <w:r w:rsidR="007C0119" w:rsidRPr="00C04709">
        <w:t>v digitálnej forme v dohodnutom formáte.</w:t>
      </w:r>
      <w:r w:rsidR="000D5703">
        <w:t xml:space="preserve"> </w:t>
      </w:r>
      <w:r w:rsidR="000D5703" w:rsidRPr="000D5703">
        <w:t>Digitálna forma dokumentácie musí byť nechránená, editovateľná s možnosťou tlače.</w:t>
      </w:r>
    </w:p>
    <w:p w14:paraId="24D4B7E1" w14:textId="560D5928" w:rsidR="000D5703" w:rsidRDefault="000D5703" w:rsidP="00F804AD">
      <w:pPr>
        <w:pStyle w:val="00-05"/>
        <w:numPr>
          <w:ilvl w:val="0"/>
          <w:numId w:val="22"/>
        </w:numPr>
        <w:ind w:left="284" w:hanging="284"/>
      </w:pPr>
      <w:r w:rsidRPr="000D5703">
        <w:t>Označenie dokumentácie logom NDS.</w:t>
      </w:r>
    </w:p>
    <w:p w14:paraId="3E956227" w14:textId="77777777" w:rsidR="006D09B6" w:rsidRPr="00F804AD" w:rsidRDefault="007C0119" w:rsidP="00F804AD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F804AD">
        <w:rPr>
          <w:rFonts w:cs="Times New Roman"/>
          <w:iCs/>
          <w:szCs w:val="20"/>
          <w:lang w:eastAsia="cs-CZ"/>
        </w:rPr>
        <w:t>Počet výtlačkov</w:t>
      </w:r>
      <w:r w:rsidR="005245E4" w:rsidRPr="00F804AD">
        <w:rPr>
          <w:rFonts w:cs="Times New Roman"/>
          <w:iCs/>
          <w:szCs w:val="20"/>
          <w:lang w:eastAsia="cs-CZ"/>
        </w:rPr>
        <w:t xml:space="preserve"> dokumentácie</w:t>
      </w:r>
    </w:p>
    <w:p w14:paraId="03E3457E" w14:textId="67E8AD23" w:rsidR="00761CBD" w:rsidRDefault="008F0821" w:rsidP="00A734A8">
      <w:pPr>
        <w:pStyle w:val="00-05"/>
        <w:numPr>
          <w:ilvl w:val="0"/>
          <w:numId w:val="22"/>
        </w:numPr>
        <w:tabs>
          <w:tab w:val="right" w:leader="dot" w:pos="9639"/>
        </w:tabs>
        <w:ind w:left="284" w:hanging="284"/>
      </w:pPr>
      <w:r w:rsidRPr="00A8352B">
        <w:rPr>
          <w:b/>
        </w:rPr>
        <w:t>O</w:t>
      </w:r>
      <w:r w:rsidR="001C2206" w:rsidRPr="00A8352B">
        <w:rPr>
          <w:b/>
        </w:rPr>
        <w:t xml:space="preserve">známenie </w:t>
      </w:r>
      <w:r w:rsidR="00761CBD" w:rsidRPr="00A8352B">
        <w:rPr>
          <w:b/>
        </w:rPr>
        <w:t>o zmene navrhovanej činnosti</w:t>
      </w:r>
      <w:r w:rsidR="009F111A" w:rsidRPr="00A8352B">
        <w:rPr>
          <w:b/>
        </w:rPr>
        <w:t xml:space="preserve"> 8a </w:t>
      </w:r>
      <w:r w:rsidR="00F804AD" w:rsidRPr="00A8352B">
        <w:rPr>
          <w:b/>
        </w:rPr>
        <w:t xml:space="preserve">po vypracovaní </w:t>
      </w:r>
      <w:r w:rsidR="00BB356B">
        <w:rPr>
          <w:b/>
        </w:rPr>
        <w:t>SZ</w:t>
      </w:r>
      <w:r w:rsidR="001A1BAE" w:rsidRPr="00A0046D">
        <w:t xml:space="preserve"> (+ </w:t>
      </w:r>
      <w:r w:rsidR="00A0046D">
        <w:t xml:space="preserve">CD </w:t>
      </w:r>
      <w:r w:rsidR="001A1BAE" w:rsidRPr="00A0046D">
        <w:t>.</w:t>
      </w:r>
      <w:proofErr w:type="spellStart"/>
      <w:r w:rsidR="001A1BAE" w:rsidRPr="00A0046D">
        <w:t>pdf</w:t>
      </w:r>
      <w:proofErr w:type="spellEnd"/>
      <w:r w:rsidR="001A1BAE" w:rsidRPr="00A0046D">
        <w:t>)</w:t>
      </w:r>
      <w:r w:rsidR="00761CBD" w:rsidRPr="00A0369E">
        <w:tab/>
      </w:r>
      <w:r w:rsidR="00060ED1">
        <w:t>6</w:t>
      </w:r>
      <w:r w:rsidR="00761CBD" w:rsidRPr="00A0369E">
        <w:t>×</w:t>
      </w:r>
    </w:p>
    <w:p w14:paraId="77F8B7F4" w14:textId="30FC7293" w:rsidR="00A54C9D" w:rsidRDefault="00BB356B" w:rsidP="00A734A8">
      <w:pPr>
        <w:pStyle w:val="00-05"/>
        <w:numPr>
          <w:ilvl w:val="0"/>
          <w:numId w:val="22"/>
        </w:numPr>
        <w:tabs>
          <w:tab w:val="right" w:leader="dot" w:pos="9639"/>
        </w:tabs>
        <w:ind w:left="284" w:hanging="284"/>
      </w:pPr>
      <w:r>
        <w:rPr>
          <w:b/>
        </w:rPr>
        <w:t>Stavebný zámer</w:t>
      </w:r>
      <w:r w:rsidR="00A54C9D" w:rsidRPr="00AC3804">
        <w:rPr>
          <w:b/>
        </w:rPr>
        <w:t xml:space="preserve"> (</w:t>
      </w:r>
      <w:r>
        <w:rPr>
          <w:b/>
        </w:rPr>
        <w:t>SZ</w:t>
      </w:r>
      <w:r w:rsidR="00A54C9D" w:rsidRPr="00AC3804">
        <w:rPr>
          <w:b/>
        </w:rPr>
        <w:t>)</w:t>
      </w:r>
      <w:r w:rsidR="00A734A8" w:rsidRPr="00AC3804">
        <w:t xml:space="preserve"> </w:t>
      </w:r>
      <w:r w:rsidR="00A54C9D" w:rsidRPr="00AC3804">
        <w:t>–</w:t>
      </w:r>
      <w:r w:rsidR="00A734A8" w:rsidRPr="00AC3804">
        <w:t xml:space="preserve"> </w:t>
      </w:r>
      <w:r w:rsidR="00AC3804">
        <w:t>kompletná dokumentácia</w:t>
      </w:r>
      <w:r w:rsidR="00A734A8" w:rsidRPr="00AC3804">
        <w:tab/>
      </w:r>
      <w:r w:rsidR="00060ED1">
        <w:t>6</w:t>
      </w:r>
      <w:r w:rsidR="00A54C9D" w:rsidRPr="00AC3804">
        <w:t>×</w:t>
      </w:r>
    </w:p>
    <w:p w14:paraId="1BB60600" w14:textId="1D04FF10" w:rsidR="00C42042" w:rsidRDefault="00C42042" w:rsidP="00C42042">
      <w:pPr>
        <w:pStyle w:val="05"/>
      </w:pPr>
      <w:r>
        <w:t xml:space="preserve">(časť G.1 nekompletizovať do súprav </w:t>
      </w:r>
      <w:r w:rsidR="00BB356B">
        <w:t>SZ</w:t>
      </w:r>
      <w:r>
        <w:t>)</w:t>
      </w:r>
    </w:p>
    <w:p w14:paraId="3110F94E" w14:textId="77777777" w:rsidR="00C42042" w:rsidRPr="006B78BC" w:rsidRDefault="00C42042" w:rsidP="00C42042">
      <w:pPr>
        <w:pStyle w:val="00-05"/>
        <w:numPr>
          <w:ilvl w:val="0"/>
          <w:numId w:val="22"/>
        </w:numPr>
        <w:tabs>
          <w:tab w:val="right" w:leader="dot" w:pos="9072"/>
        </w:tabs>
        <w:ind w:left="284" w:hanging="284"/>
        <w:rPr>
          <w:b/>
        </w:rPr>
      </w:pPr>
      <w:r w:rsidRPr="006B78BC">
        <w:rPr>
          <w:b/>
        </w:rPr>
        <w:t xml:space="preserve">Časť G.1. Dokumentácia </w:t>
      </w:r>
      <w:r>
        <w:rPr>
          <w:b/>
        </w:rPr>
        <w:t>na majetkovoprávne vysporiadanie</w:t>
      </w:r>
    </w:p>
    <w:p w14:paraId="7338EDDD" w14:textId="5F13EBA6" w:rsidR="00C42042" w:rsidRDefault="00325697" w:rsidP="00C42042">
      <w:pPr>
        <w:pStyle w:val="05-10"/>
      </w:pPr>
      <w:r>
        <w:t>6</w:t>
      </w:r>
      <w:r w:rsidR="00C42042">
        <w:t>.1.1. Geometrické plány</w:t>
      </w:r>
    </w:p>
    <w:p w14:paraId="6A0A30E4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geometrické plány prvopis stav KN</w:t>
      </w:r>
      <w:r w:rsidR="00007F8F">
        <w:t>-C + KN-E</w:t>
      </w:r>
      <w:r>
        <w:t xml:space="preserve"> (12 overených, 3 neoverených)</w:t>
      </w:r>
      <w:r>
        <w:tab/>
        <w:t>15×</w:t>
      </w:r>
    </w:p>
    <w:p w14:paraId="11E2E084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záznam podrobného merania zmien</w:t>
      </w:r>
      <w:r>
        <w:tab/>
        <w:t>3×</w:t>
      </w:r>
    </w:p>
    <w:p w14:paraId="47CBD117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zoznam súradníc použitých a novourčených bodov</w:t>
      </w:r>
      <w:r>
        <w:tab/>
        <w:t>3×</w:t>
      </w:r>
    </w:p>
    <w:p w14:paraId="71212E7A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zoznam súradníc lomových bodov majetkovej hranice</w:t>
      </w:r>
      <w:r>
        <w:tab/>
        <w:t>3×</w:t>
      </w:r>
    </w:p>
    <w:p w14:paraId="2100F755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digitálne spracovanie .</w:t>
      </w:r>
      <w:proofErr w:type="spellStart"/>
      <w:r>
        <w:t>dgn</w:t>
      </w:r>
      <w:proofErr w:type="spellEnd"/>
      <w:r>
        <w:t>, .</w:t>
      </w:r>
      <w:proofErr w:type="spellStart"/>
      <w:r>
        <w:t>xls</w:t>
      </w:r>
      <w:proofErr w:type="spellEnd"/>
      <w:r>
        <w:t>, .</w:t>
      </w:r>
      <w:proofErr w:type="spellStart"/>
      <w:r>
        <w:t>pdf</w:t>
      </w:r>
      <w:proofErr w:type="spellEnd"/>
      <w:r>
        <w:t>, doplniť v štruktúre informačného systému ESID</w:t>
      </w:r>
    </w:p>
    <w:p w14:paraId="3D1D38D8" w14:textId="24708D61" w:rsidR="00C42042" w:rsidRDefault="00C42042" w:rsidP="00C42042">
      <w:pPr>
        <w:pStyle w:val="05-10"/>
        <w:tabs>
          <w:tab w:val="right" w:leader="dot" w:pos="9072"/>
        </w:tabs>
      </w:pPr>
      <w:r>
        <w:tab/>
        <w:t xml:space="preserve">(tab. </w:t>
      </w:r>
      <w:r w:rsidR="00F21199">
        <w:t>6</w:t>
      </w:r>
      <w:r>
        <w:t xml:space="preserve">.17, </w:t>
      </w:r>
      <w:r w:rsidR="00F21199">
        <w:t>6</w:t>
      </w:r>
      <w:r>
        <w:t xml:space="preserve">.19, </w:t>
      </w:r>
      <w:r w:rsidR="00F21199">
        <w:t>6</w:t>
      </w:r>
      <w:r>
        <w:t xml:space="preserve">.20, </w:t>
      </w:r>
      <w:r w:rsidR="00F21199">
        <w:t>6</w:t>
      </w:r>
      <w:r>
        <w:t xml:space="preserve">.22, </w:t>
      </w:r>
      <w:r w:rsidR="00F21199">
        <w:t>6</w:t>
      </w:r>
      <w:r>
        <w:t>.26)</w:t>
      </w:r>
      <w:r>
        <w:tab/>
        <w:t>3×</w:t>
      </w:r>
    </w:p>
    <w:p w14:paraId="251A7C74" w14:textId="42D8A2DA" w:rsidR="00C42042" w:rsidRDefault="00325697" w:rsidP="00C42042">
      <w:pPr>
        <w:pStyle w:val="05-10"/>
        <w:tabs>
          <w:tab w:val="right" w:leader="dot" w:pos="9072"/>
        </w:tabs>
      </w:pPr>
      <w:r>
        <w:t>6</w:t>
      </w:r>
      <w:r w:rsidR="00C42042">
        <w:t>.1.2. Podklady pre uzatváranie nájomných zmlúv</w:t>
      </w:r>
    </w:p>
    <w:p w14:paraId="04253AA5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prvopis stav KN</w:t>
      </w:r>
      <w:r w:rsidR="00007F8F" w:rsidRPr="00007F8F">
        <w:t>-C + KN-E</w:t>
      </w:r>
      <w:r>
        <w:tab/>
        <w:t>10×</w:t>
      </w:r>
    </w:p>
    <w:p w14:paraId="0B8DBF6A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digitálne spracovanie .</w:t>
      </w:r>
      <w:proofErr w:type="spellStart"/>
      <w:r>
        <w:t>dgn</w:t>
      </w:r>
      <w:proofErr w:type="spellEnd"/>
      <w:r>
        <w:t>, .</w:t>
      </w:r>
      <w:proofErr w:type="spellStart"/>
      <w:r>
        <w:t>xls</w:t>
      </w:r>
      <w:proofErr w:type="spellEnd"/>
      <w:r>
        <w:t>, .</w:t>
      </w:r>
      <w:proofErr w:type="spellStart"/>
      <w:r>
        <w:t>pdf</w:t>
      </w:r>
      <w:proofErr w:type="spellEnd"/>
      <w:r>
        <w:t>, doplniť v štruktúre informačného systému ESID</w:t>
      </w:r>
    </w:p>
    <w:p w14:paraId="57F4F769" w14:textId="617045FF" w:rsidR="00C42042" w:rsidRDefault="00C42042" w:rsidP="00C42042">
      <w:pPr>
        <w:pStyle w:val="05-10"/>
        <w:tabs>
          <w:tab w:val="right" w:leader="dot" w:pos="9072"/>
        </w:tabs>
      </w:pPr>
      <w:r>
        <w:tab/>
        <w:t xml:space="preserve">(tab. </w:t>
      </w:r>
      <w:r w:rsidR="00F21199">
        <w:t>6</w:t>
      </w:r>
      <w:r>
        <w:t xml:space="preserve">.18, </w:t>
      </w:r>
      <w:r w:rsidR="00F21199">
        <w:t>6</w:t>
      </w:r>
      <w:r>
        <w:t xml:space="preserve">.19, </w:t>
      </w:r>
      <w:r w:rsidR="00F21199">
        <w:t>6</w:t>
      </w:r>
      <w:r>
        <w:t xml:space="preserve">.22, </w:t>
      </w:r>
      <w:r w:rsidR="00F21199">
        <w:t>6</w:t>
      </w:r>
      <w:r>
        <w:t>.26)</w:t>
      </w:r>
      <w:r>
        <w:tab/>
        <w:t>3×</w:t>
      </w:r>
    </w:p>
    <w:p w14:paraId="6BC44FEF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identifikácia starého a nového stavu po zápise G.1 do KN (grafika .</w:t>
      </w:r>
      <w:proofErr w:type="spellStart"/>
      <w:r>
        <w:t>dgn</w:t>
      </w:r>
      <w:proofErr w:type="spellEnd"/>
      <w:r>
        <w:t xml:space="preserve"> +.</w:t>
      </w:r>
      <w:proofErr w:type="spellStart"/>
      <w:r>
        <w:t>pdf</w:t>
      </w:r>
      <w:proofErr w:type="spellEnd"/>
      <w:r>
        <w:t>, tabuľka .</w:t>
      </w:r>
      <w:proofErr w:type="spellStart"/>
      <w:r>
        <w:t>xls</w:t>
      </w:r>
      <w:proofErr w:type="spellEnd"/>
      <w:r>
        <w:t>)</w:t>
      </w:r>
      <w:r>
        <w:tab/>
        <w:t>3×</w:t>
      </w:r>
    </w:p>
    <w:p w14:paraId="653B6707" w14:textId="07D29941" w:rsidR="00C42042" w:rsidRDefault="00325697" w:rsidP="00C42042">
      <w:pPr>
        <w:pStyle w:val="05-10"/>
        <w:tabs>
          <w:tab w:val="right" w:leader="dot" w:pos="9072"/>
        </w:tabs>
      </w:pPr>
      <w:r>
        <w:t>6</w:t>
      </w:r>
      <w:r w:rsidR="00C42042">
        <w:t>.1.3. Geometrické plány na vyznačenie vecného bremena</w:t>
      </w:r>
    </w:p>
    <w:p w14:paraId="32EC6444" w14:textId="77777777" w:rsidR="00C42042" w:rsidRDefault="00C42042" w:rsidP="00C42042">
      <w:pPr>
        <w:pStyle w:val="05-10"/>
        <w:tabs>
          <w:tab w:val="right" w:leader="dot" w:pos="9072"/>
        </w:tabs>
      </w:pPr>
      <w:r>
        <w:lastRenderedPageBreak/>
        <w:t>–</w:t>
      </w:r>
      <w:r>
        <w:tab/>
        <w:t>prvopis stav KN</w:t>
      </w:r>
      <w:r w:rsidR="00007F8F" w:rsidRPr="00007F8F">
        <w:t>-C + KN-E</w:t>
      </w:r>
      <w:r>
        <w:t xml:space="preserve"> (10 neoverených)</w:t>
      </w:r>
      <w:r>
        <w:tab/>
        <w:t>10×</w:t>
      </w:r>
    </w:p>
    <w:p w14:paraId="78E40943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digitálne spracovanie .</w:t>
      </w:r>
      <w:proofErr w:type="spellStart"/>
      <w:r>
        <w:t>dgn</w:t>
      </w:r>
      <w:proofErr w:type="spellEnd"/>
      <w:r>
        <w:t>, .</w:t>
      </w:r>
      <w:proofErr w:type="spellStart"/>
      <w:r>
        <w:t>xls</w:t>
      </w:r>
      <w:proofErr w:type="spellEnd"/>
      <w:r>
        <w:t>, .</w:t>
      </w:r>
      <w:proofErr w:type="spellStart"/>
      <w:r>
        <w:t>pdf</w:t>
      </w:r>
      <w:proofErr w:type="spellEnd"/>
      <w:r>
        <w:t>, doplniť v štruktúre informačného systému ESID</w:t>
      </w:r>
    </w:p>
    <w:p w14:paraId="5F44559C" w14:textId="5A3D6143" w:rsidR="00C42042" w:rsidRDefault="00C42042" w:rsidP="00C42042">
      <w:pPr>
        <w:pStyle w:val="05-10"/>
        <w:tabs>
          <w:tab w:val="right" w:leader="dot" w:pos="9072"/>
        </w:tabs>
      </w:pPr>
      <w:r>
        <w:tab/>
        <w:t xml:space="preserve">(tab. </w:t>
      </w:r>
      <w:r w:rsidR="00F21199">
        <w:t>6</w:t>
      </w:r>
      <w:r>
        <w:t xml:space="preserve">.18, </w:t>
      </w:r>
      <w:r w:rsidR="00F21199">
        <w:t>6</w:t>
      </w:r>
      <w:r>
        <w:t xml:space="preserve">.19, </w:t>
      </w:r>
      <w:r w:rsidR="00F21199">
        <w:t>6</w:t>
      </w:r>
      <w:r>
        <w:t xml:space="preserve">.22, </w:t>
      </w:r>
      <w:r w:rsidR="00F21199">
        <w:t>6</w:t>
      </w:r>
      <w:r>
        <w:t>.26)</w:t>
      </w:r>
      <w:r>
        <w:tab/>
        <w:t>3×</w:t>
      </w:r>
    </w:p>
    <w:p w14:paraId="5B952EB1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identifikácia starého a nového stavu po zápise G.1 do KN (grafika .</w:t>
      </w:r>
      <w:proofErr w:type="spellStart"/>
      <w:r>
        <w:t>dgn</w:t>
      </w:r>
      <w:proofErr w:type="spellEnd"/>
      <w:r>
        <w:t xml:space="preserve"> +.</w:t>
      </w:r>
      <w:proofErr w:type="spellStart"/>
      <w:r>
        <w:t>pdf</w:t>
      </w:r>
      <w:proofErr w:type="spellEnd"/>
      <w:r>
        <w:t>, tabuľka .</w:t>
      </w:r>
      <w:proofErr w:type="spellStart"/>
      <w:r>
        <w:t>xls</w:t>
      </w:r>
      <w:proofErr w:type="spellEnd"/>
      <w:r>
        <w:t>)</w:t>
      </w:r>
      <w:r>
        <w:tab/>
        <w:t>3×</w:t>
      </w:r>
    </w:p>
    <w:p w14:paraId="052D2128" w14:textId="0C273F39" w:rsidR="00C42042" w:rsidRDefault="00325697" w:rsidP="00C42042">
      <w:pPr>
        <w:pStyle w:val="05-10"/>
        <w:tabs>
          <w:tab w:val="right" w:leader="dot" w:pos="9072"/>
        </w:tabs>
      </w:pPr>
      <w:r>
        <w:t>6</w:t>
      </w:r>
      <w:r w:rsidR="00C42042">
        <w:t>.1.4. Výkupové elaboráty</w:t>
      </w:r>
    </w:p>
    <w:p w14:paraId="2F5DC1BE" w14:textId="3474E126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zoznam dotknutých parciel (tab. </w:t>
      </w:r>
      <w:r w:rsidR="00F21199">
        <w:t>6</w:t>
      </w:r>
      <w:r>
        <w:t>.2)</w:t>
      </w:r>
      <w:r>
        <w:tab/>
        <w:t>3×</w:t>
      </w:r>
    </w:p>
    <w:p w14:paraId="3ADE5111" w14:textId="0CE06B04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prehľad záberov podľa vlastníkov (tab. </w:t>
      </w:r>
      <w:r w:rsidR="00F21199">
        <w:t>6</w:t>
      </w:r>
      <w:r>
        <w:t xml:space="preserve">.21, </w:t>
      </w:r>
      <w:r w:rsidR="00F21199">
        <w:t>6</w:t>
      </w:r>
      <w:r>
        <w:t xml:space="preserve">.23., </w:t>
      </w:r>
      <w:r w:rsidR="00F21199">
        <w:t>6</w:t>
      </w:r>
      <w:r>
        <w:t xml:space="preserve">.24, </w:t>
      </w:r>
      <w:r w:rsidR="00F21199">
        <w:t>6</w:t>
      </w:r>
      <w:r>
        <w:t>.25)</w:t>
      </w:r>
      <w:r>
        <w:tab/>
        <w:t>3×</w:t>
      </w:r>
    </w:p>
    <w:p w14:paraId="7DD8D81B" w14:textId="76256A9D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register vlastníkov (tab. </w:t>
      </w:r>
      <w:r w:rsidR="00F21199">
        <w:t>6</w:t>
      </w:r>
      <w:r>
        <w:t>.3)</w:t>
      </w:r>
      <w:r>
        <w:tab/>
        <w:t>3×</w:t>
      </w:r>
    </w:p>
    <w:p w14:paraId="02E78956" w14:textId="101C072B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</w:r>
      <w:proofErr w:type="spellStart"/>
      <w:r>
        <w:t>digit</w:t>
      </w:r>
      <w:proofErr w:type="spellEnd"/>
      <w:r>
        <w:t>. spracovanie .</w:t>
      </w:r>
      <w:proofErr w:type="spellStart"/>
      <w:r>
        <w:t>xls</w:t>
      </w:r>
      <w:proofErr w:type="spellEnd"/>
      <w:r>
        <w:t xml:space="preserve"> v štruktúre informačného systému ESID v zmysle tab.</w:t>
      </w:r>
      <w:r w:rsidR="00A83D35">
        <w:t xml:space="preserve"> </w:t>
      </w:r>
      <w:r w:rsidR="00F21199">
        <w:t>6</w:t>
      </w:r>
      <w:r>
        <w:t>.21</w:t>
      </w:r>
      <w:r>
        <w:tab/>
        <w:t>3×</w:t>
      </w:r>
    </w:p>
    <w:p w14:paraId="078C4FBC" w14:textId="1E025D5F" w:rsidR="00C42042" w:rsidRDefault="00325697" w:rsidP="00C42042">
      <w:pPr>
        <w:pStyle w:val="05-10"/>
        <w:tabs>
          <w:tab w:val="right" w:leader="dot" w:pos="9072"/>
        </w:tabs>
      </w:pPr>
      <w:r>
        <w:t>6</w:t>
      </w:r>
      <w:r w:rsidR="00C42042">
        <w:t>.1.5. Situácia dotknutých pozemkov (podklady pre GP)</w:t>
      </w:r>
    </w:p>
    <w:p w14:paraId="2CDB8836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situácia dotknutých pozemkov - farebná </w:t>
      </w:r>
      <w:proofErr w:type="spellStart"/>
      <w:r>
        <w:t>sútlač</w:t>
      </w:r>
      <w:proofErr w:type="spellEnd"/>
      <w:r>
        <w:t xml:space="preserve"> KN + majetková hranica + hranica</w:t>
      </w:r>
    </w:p>
    <w:p w14:paraId="7D0550D4" w14:textId="77777777" w:rsidR="00C42042" w:rsidRDefault="00C42042" w:rsidP="00C42042">
      <w:pPr>
        <w:pStyle w:val="05-10"/>
        <w:tabs>
          <w:tab w:val="right" w:leader="dot" w:pos="9072"/>
        </w:tabs>
      </w:pPr>
      <w:r>
        <w:tab/>
        <w:t xml:space="preserve">dočasných a ročných záberov a vecných bremien s číslovaním lomových bodov </w:t>
      </w:r>
      <w:r>
        <w:tab/>
        <w:t xml:space="preserve"> 6×</w:t>
      </w:r>
    </w:p>
    <w:p w14:paraId="4FFAC213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zoznam súradníc lomových bodov majetkovej hranice </w:t>
      </w:r>
      <w:r>
        <w:tab/>
        <w:t xml:space="preserve"> 3×</w:t>
      </w:r>
    </w:p>
    <w:p w14:paraId="61F42818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zoznam súradníc lomových bodov dočasných záberov </w:t>
      </w:r>
      <w:r>
        <w:tab/>
        <w:t xml:space="preserve"> 3×</w:t>
      </w:r>
    </w:p>
    <w:p w14:paraId="6EB30EB6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zoznam súradníc lomových bodov záberov do 1 roka </w:t>
      </w:r>
      <w:r>
        <w:tab/>
        <w:t xml:space="preserve"> 3×</w:t>
      </w:r>
    </w:p>
    <w:p w14:paraId="66484ED5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zoznam súradníc lomových bodov osí inžinierskych sietí </w:t>
      </w:r>
      <w:r>
        <w:tab/>
        <w:t xml:space="preserve"> 3×</w:t>
      </w:r>
    </w:p>
    <w:p w14:paraId="7F051ED0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 xml:space="preserve">zoznam súradníc lomových bodov ochranných pásiem – vecné bremená </w:t>
      </w:r>
      <w:r>
        <w:tab/>
        <w:t xml:space="preserve"> 3×</w:t>
      </w:r>
    </w:p>
    <w:p w14:paraId="027BFED0" w14:textId="77777777" w:rsidR="00C42042" w:rsidRDefault="00C42042" w:rsidP="00C42042">
      <w:pPr>
        <w:pStyle w:val="05-10"/>
        <w:tabs>
          <w:tab w:val="right" w:leader="dot" w:pos="9072"/>
        </w:tabs>
      </w:pPr>
      <w:r>
        <w:t>–</w:t>
      </w:r>
      <w:r>
        <w:tab/>
        <w:t>digitálne spracovanie .</w:t>
      </w:r>
      <w:proofErr w:type="spellStart"/>
      <w:r>
        <w:t>dgn</w:t>
      </w:r>
      <w:proofErr w:type="spellEnd"/>
      <w:r>
        <w:t xml:space="preserve"> + .</w:t>
      </w:r>
      <w:proofErr w:type="spellStart"/>
      <w:r>
        <w:t>pdf</w:t>
      </w:r>
      <w:proofErr w:type="spellEnd"/>
      <w:r>
        <w:t>, .</w:t>
      </w:r>
      <w:proofErr w:type="spellStart"/>
      <w:r>
        <w:t>xls</w:t>
      </w:r>
      <w:proofErr w:type="spellEnd"/>
      <w:r>
        <w:t xml:space="preserve"> </w:t>
      </w:r>
      <w:r>
        <w:tab/>
        <w:t xml:space="preserve"> 3×</w:t>
      </w:r>
    </w:p>
    <w:p w14:paraId="69EB1EBE" w14:textId="24F3D3D8" w:rsidR="00C42042" w:rsidRPr="000D5703" w:rsidRDefault="00325697" w:rsidP="000D5703">
      <w:pPr>
        <w:pStyle w:val="05-10"/>
        <w:tabs>
          <w:tab w:val="right" w:leader="dot" w:pos="9072"/>
        </w:tabs>
      </w:pPr>
      <w:r>
        <w:t>6</w:t>
      </w:r>
      <w:r w:rsidR="00C42042">
        <w:t xml:space="preserve">.1.6. Zoznam dotknutých parciel podľa objektov (tab. </w:t>
      </w:r>
      <w:r w:rsidR="00F21199">
        <w:t>6</w:t>
      </w:r>
      <w:r w:rsidR="00C42042">
        <w:t>.27)</w:t>
      </w:r>
      <w:r w:rsidR="00C42042">
        <w:tab/>
        <w:t>6×</w:t>
      </w:r>
    </w:p>
    <w:p w14:paraId="7C074D2B" w14:textId="77777777" w:rsidR="007C0847" w:rsidRPr="00A734A8" w:rsidRDefault="007C0847" w:rsidP="00A734A8">
      <w:pPr>
        <w:pStyle w:val="00-05"/>
        <w:numPr>
          <w:ilvl w:val="0"/>
          <w:numId w:val="22"/>
        </w:numPr>
        <w:tabs>
          <w:tab w:val="right" w:leader="dot" w:pos="9639"/>
        </w:tabs>
        <w:ind w:left="284" w:hanging="284"/>
        <w:rPr>
          <w:b/>
        </w:rPr>
      </w:pPr>
      <w:r w:rsidRPr="00A734A8">
        <w:rPr>
          <w:b/>
        </w:rPr>
        <w:t>Výtlačky naviac:</w:t>
      </w:r>
    </w:p>
    <w:p w14:paraId="3F285BEA" w14:textId="77777777" w:rsidR="007C0847" w:rsidRPr="003026F1" w:rsidRDefault="007C0847" w:rsidP="00A734A8">
      <w:pPr>
        <w:pStyle w:val="05-10"/>
        <w:numPr>
          <w:ilvl w:val="1"/>
          <w:numId w:val="23"/>
        </w:numPr>
        <w:tabs>
          <w:tab w:val="right" w:leader="dot" w:pos="9639"/>
        </w:tabs>
        <w:ind w:left="568" w:hanging="284"/>
      </w:pPr>
      <w:r w:rsidRPr="003026F1">
        <w:t>prehľadná situácia</w:t>
      </w:r>
      <w:r w:rsidRPr="003026F1">
        <w:tab/>
      </w:r>
      <w:r w:rsidR="00C42042">
        <w:t>2</w:t>
      </w:r>
      <w:r w:rsidR="00AC3804">
        <w:t>0</w:t>
      </w:r>
      <w:r w:rsidRPr="003026F1">
        <w:t>×</w:t>
      </w:r>
    </w:p>
    <w:p w14:paraId="0A5AEC10" w14:textId="77777777" w:rsidR="007C0847" w:rsidRPr="003026F1" w:rsidRDefault="00AC3804" w:rsidP="00A734A8">
      <w:pPr>
        <w:pStyle w:val="05-10"/>
        <w:numPr>
          <w:ilvl w:val="1"/>
          <w:numId w:val="23"/>
        </w:numPr>
        <w:tabs>
          <w:tab w:val="right" w:leader="dot" w:pos="9639"/>
        </w:tabs>
        <w:ind w:left="568" w:hanging="284"/>
      </w:pPr>
      <w:r>
        <w:t>situácia stavby</w:t>
      </w:r>
      <w:r>
        <w:tab/>
        <w:t xml:space="preserve"> </w:t>
      </w:r>
      <w:r w:rsidR="00C42042">
        <w:t>2</w:t>
      </w:r>
      <w:r w:rsidR="007C0847" w:rsidRPr="003026F1">
        <w:t>0×</w:t>
      </w:r>
    </w:p>
    <w:p w14:paraId="5D1EE34C" w14:textId="77777777" w:rsidR="007C0847" w:rsidRPr="003026F1" w:rsidRDefault="007C0847" w:rsidP="00A734A8">
      <w:pPr>
        <w:pStyle w:val="05-10"/>
        <w:numPr>
          <w:ilvl w:val="1"/>
          <w:numId w:val="23"/>
        </w:numPr>
        <w:tabs>
          <w:tab w:val="right" w:leader="dot" w:pos="9639"/>
        </w:tabs>
        <w:ind w:left="568" w:hanging="284"/>
      </w:pPr>
      <w:proofErr w:type="spellStart"/>
      <w:r w:rsidRPr="003026F1">
        <w:t>ortof</w:t>
      </w:r>
      <w:r w:rsidR="00AC3804">
        <w:t>otomapa</w:t>
      </w:r>
      <w:proofErr w:type="spellEnd"/>
      <w:r w:rsidR="00C42042">
        <w:tab/>
        <w:t xml:space="preserve"> 2</w:t>
      </w:r>
      <w:r w:rsidRPr="003026F1">
        <w:t>0×</w:t>
      </w:r>
    </w:p>
    <w:p w14:paraId="0502D160" w14:textId="77777777" w:rsidR="007C0847" w:rsidRPr="003026F1" w:rsidRDefault="007C0847" w:rsidP="00A734A8">
      <w:pPr>
        <w:pStyle w:val="05-10"/>
        <w:numPr>
          <w:ilvl w:val="1"/>
          <w:numId w:val="23"/>
        </w:numPr>
        <w:tabs>
          <w:tab w:val="right" w:leader="dot" w:pos="9639"/>
        </w:tabs>
        <w:ind w:left="568" w:hanging="284"/>
      </w:pPr>
      <w:r w:rsidRPr="003026F1">
        <w:t>koordinačné výkresy</w:t>
      </w:r>
      <w:r w:rsidR="00C42042">
        <w:tab/>
        <w:t xml:space="preserve"> 2</w:t>
      </w:r>
      <w:r w:rsidRPr="003026F1">
        <w:t>0×</w:t>
      </w:r>
    </w:p>
    <w:p w14:paraId="5826FF87" w14:textId="77777777" w:rsidR="007C0847" w:rsidRPr="003026F1" w:rsidRDefault="00A734A8" w:rsidP="00A734A8">
      <w:pPr>
        <w:pStyle w:val="00-05"/>
        <w:numPr>
          <w:ilvl w:val="0"/>
          <w:numId w:val="22"/>
        </w:numPr>
        <w:tabs>
          <w:tab w:val="right" w:leader="dot" w:pos="9639"/>
        </w:tabs>
        <w:ind w:left="284" w:hanging="284"/>
      </w:pPr>
      <w:r w:rsidRPr="00A734A8">
        <w:rPr>
          <w:b/>
        </w:rPr>
        <w:t>D</w:t>
      </w:r>
      <w:r w:rsidR="007C0847" w:rsidRPr="00A734A8">
        <w:rPr>
          <w:b/>
        </w:rPr>
        <w:t>igitálna dokumentácia:</w:t>
      </w:r>
    </w:p>
    <w:p w14:paraId="22671D09" w14:textId="77777777" w:rsidR="00FF557C" w:rsidRPr="003026F1" w:rsidRDefault="00FF557C" w:rsidP="00FF557C">
      <w:pPr>
        <w:pStyle w:val="05-10"/>
        <w:numPr>
          <w:ilvl w:val="1"/>
          <w:numId w:val="22"/>
        </w:numPr>
        <w:tabs>
          <w:tab w:val="right" w:leader="dot" w:pos="9639"/>
        </w:tabs>
        <w:ind w:left="567" w:hanging="283"/>
      </w:pPr>
      <w:r w:rsidRPr="003026F1">
        <w:t xml:space="preserve">kompletná </w:t>
      </w:r>
      <w:r>
        <w:t>SZ + 8a</w:t>
      </w:r>
      <w:r w:rsidRPr="003026F1">
        <w:t xml:space="preserve"> na </w:t>
      </w:r>
      <w:r>
        <w:t>USB zariadení (.</w:t>
      </w:r>
      <w:proofErr w:type="spellStart"/>
      <w:r>
        <w:t>pdf</w:t>
      </w:r>
      <w:proofErr w:type="spellEnd"/>
      <w:r>
        <w:t>)</w:t>
      </w:r>
      <w:r>
        <w:tab/>
        <w:t xml:space="preserve"> 2</w:t>
      </w:r>
      <w:r w:rsidRPr="003026F1">
        <w:t>×</w:t>
      </w:r>
    </w:p>
    <w:p w14:paraId="68D1AADF" w14:textId="77777777" w:rsidR="00FF557C" w:rsidRPr="003026F1" w:rsidRDefault="00FF557C" w:rsidP="00FF557C">
      <w:pPr>
        <w:pStyle w:val="05-10"/>
        <w:numPr>
          <w:ilvl w:val="1"/>
          <w:numId w:val="22"/>
        </w:numPr>
        <w:tabs>
          <w:tab w:val="right" w:leader="dot" w:pos="9639"/>
        </w:tabs>
        <w:ind w:left="567" w:hanging="283"/>
      </w:pPr>
      <w:r w:rsidRPr="003026F1">
        <w:t xml:space="preserve">kompletná </w:t>
      </w:r>
      <w:r>
        <w:t>SZ</w:t>
      </w:r>
      <w:r w:rsidRPr="003026F1">
        <w:t xml:space="preserve"> </w:t>
      </w:r>
      <w:r>
        <w:t xml:space="preserve">+ 8a </w:t>
      </w:r>
      <w:r w:rsidRPr="003026F1">
        <w:t xml:space="preserve">na </w:t>
      </w:r>
      <w:r>
        <w:t>USB zariadení</w:t>
      </w:r>
      <w:r w:rsidRPr="003026F1">
        <w:t xml:space="preserve"> (.</w:t>
      </w:r>
      <w:proofErr w:type="spellStart"/>
      <w:r w:rsidRPr="003026F1">
        <w:t>doc</w:t>
      </w:r>
      <w:r>
        <w:t>x</w:t>
      </w:r>
      <w:proofErr w:type="spellEnd"/>
      <w:r w:rsidRPr="003026F1">
        <w:t>, .</w:t>
      </w:r>
      <w:proofErr w:type="spellStart"/>
      <w:r w:rsidRPr="003026F1">
        <w:t>xls</w:t>
      </w:r>
      <w:r>
        <w:t>x</w:t>
      </w:r>
      <w:proofErr w:type="spellEnd"/>
      <w:r w:rsidRPr="003026F1">
        <w:t xml:space="preserve">, </w:t>
      </w:r>
      <w:r>
        <w:t>.</w:t>
      </w:r>
      <w:proofErr w:type="spellStart"/>
      <w:r w:rsidRPr="003026F1">
        <w:t>dgn</w:t>
      </w:r>
      <w:proofErr w:type="spellEnd"/>
      <w:r w:rsidRPr="003026F1">
        <w:t>)</w:t>
      </w:r>
      <w:r>
        <w:tab/>
      </w:r>
      <w:r w:rsidRPr="003026F1">
        <w:t xml:space="preserve"> </w:t>
      </w:r>
      <w:r>
        <w:t>2</w:t>
      </w:r>
      <w:r w:rsidRPr="003026F1">
        <w:t>×</w:t>
      </w:r>
    </w:p>
    <w:p w14:paraId="4E952D97" w14:textId="77777777" w:rsidR="00FF557C" w:rsidRPr="003026F1" w:rsidRDefault="00FF557C" w:rsidP="00FF557C">
      <w:pPr>
        <w:pStyle w:val="05-10"/>
        <w:numPr>
          <w:ilvl w:val="1"/>
          <w:numId w:val="22"/>
        </w:numPr>
        <w:tabs>
          <w:tab w:val="right" w:leader="dot" w:pos="9639"/>
        </w:tabs>
        <w:ind w:left="567" w:hanging="283"/>
      </w:pPr>
      <w:proofErr w:type="spellStart"/>
      <w:r w:rsidRPr="003026F1">
        <w:t>ortofotomapa</w:t>
      </w:r>
      <w:proofErr w:type="spellEnd"/>
      <w:r w:rsidRPr="003026F1">
        <w:t xml:space="preserve"> na </w:t>
      </w:r>
      <w:r>
        <w:t>USB zariadení</w:t>
      </w:r>
      <w:r>
        <w:tab/>
      </w:r>
      <w:r w:rsidRPr="003026F1">
        <w:t xml:space="preserve"> 1×</w:t>
      </w:r>
    </w:p>
    <w:p w14:paraId="4C02C801" w14:textId="77777777" w:rsidR="00FF557C" w:rsidRDefault="00FF557C" w:rsidP="00FF557C">
      <w:pPr>
        <w:pStyle w:val="05-10"/>
        <w:numPr>
          <w:ilvl w:val="1"/>
          <w:numId w:val="22"/>
        </w:numPr>
        <w:tabs>
          <w:tab w:val="right" w:leader="dot" w:pos="9639"/>
        </w:tabs>
        <w:ind w:left="567" w:hanging="283"/>
      </w:pPr>
      <w:r w:rsidRPr="003026F1">
        <w:t>záverečná správa z </w:t>
      </w:r>
      <w:proofErr w:type="spellStart"/>
      <w:r w:rsidRPr="003026F1">
        <w:t>oIG</w:t>
      </w:r>
      <w:r>
        <w:t>H</w:t>
      </w:r>
      <w:r w:rsidRPr="003026F1">
        <w:t>P</w:t>
      </w:r>
      <w:proofErr w:type="spellEnd"/>
      <w:r w:rsidRPr="003026F1">
        <w:t xml:space="preserve"> </w:t>
      </w:r>
      <w:r>
        <w:t>na USB zariadení (.</w:t>
      </w:r>
      <w:proofErr w:type="spellStart"/>
      <w:r>
        <w:t>pdf</w:t>
      </w:r>
      <w:proofErr w:type="spellEnd"/>
      <w:r>
        <w:t xml:space="preserve">) + </w:t>
      </w:r>
      <w:r w:rsidRPr="003026F1">
        <w:t>(.</w:t>
      </w:r>
      <w:proofErr w:type="spellStart"/>
      <w:r w:rsidRPr="003026F1">
        <w:t>doc</w:t>
      </w:r>
      <w:r>
        <w:t>x</w:t>
      </w:r>
      <w:proofErr w:type="spellEnd"/>
      <w:r w:rsidRPr="003026F1">
        <w:t>, .</w:t>
      </w:r>
      <w:proofErr w:type="spellStart"/>
      <w:r w:rsidRPr="003026F1">
        <w:t>xls</w:t>
      </w:r>
      <w:r>
        <w:t>x</w:t>
      </w:r>
      <w:proofErr w:type="spellEnd"/>
      <w:r>
        <w:t>, .</w:t>
      </w:r>
      <w:proofErr w:type="spellStart"/>
      <w:r>
        <w:t>dgn</w:t>
      </w:r>
      <w:proofErr w:type="spellEnd"/>
      <w:r>
        <w:t>, .</w:t>
      </w:r>
      <w:proofErr w:type="spellStart"/>
      <w:r>
        <w:t>dfx</w:t>
      </w:r>
      <w:proofErr w:type="spellEnd"/>
      <w:r>
        <w:t>)</w:t>
      </w:r>
      <w:r>
        <w:tab/>
      </w:r>
      <w:r w:rsidRPr="003026F1">
        <w:t xml:space="preserve"> </w:t>
      </w:r>
      <w:r>
        <w:t>1</w:t>
      </w:r>
      <w:r w:rsidRPr="003026F1">
        <w:t>×</w:t>
      </w:r>
    </w:p>
    <w:p w14:paraId="21BFB983" w14:textId="77777777" w:rsidR="00FF557C" w:rsidRDefault="00FF557C" w:rsidP="00FF557C">
      <w:pPr>
        <w:pStyle w:val="05-10"/>
        <w:numPr>
          <w:ilvl w:val="1"/>
          <w:numId w:val="22"/>
        </w:numPr>
        <w:tabs>
          <w:tab w:val="right" w:leader="dot" w:pos="9639"/>
        </w:tabs>
        <w:ind w:left="567" w:hanging="283"/>
      </w:pPr>
      <w:r>
        <w:t>dopravný model s manažérom scenárov v editovateľnom formáte na USB zariadení (.ver) ...... 1</w:t>
      </w:r>
      <w:r w:rsidRPr="003026F1">
        <w:t>×</w:t>
      </w:r>
      <w:r>
        <w:t xml:space="preserve"> </w:t>
      </w:r>
    </w:p>
    <w:p w14:paraId="533CA6B0" w14:textId="77777777" w:rsidR="00FF557C" w:rsidRPr="003026F1" w:rsidRDefault="00FF557C" w:rsidP="00FF557C">
      <w:pPr>
        <w:pStyle w:val="05-10"/>
        <w:numPr>
          <w:ilvl w:val="1"/>
          <w:numId w:val="22"/>
        </w:numPr>
        <w:tabs>
          <w:tab w:val="right" w:leader="dot" w:pos="9639"/>
        </w:tabs>
        <w:ind w:left="567" w:hanging="283"/>
      </w:pPr>
      <w:r>
        <w:t>CBA analýza na USB zariadení (.</w:t>
      </w:r>
      <w:proofErr w:type="spellStart"/>
      <w:r>
        <w:t>xlsx</w:t>
      </w:r>
      <w:proofErr w:type="spellEnd"/>
      <w:r>
        <w:t>) .......................................................................................</w:t>
      </w:r>
      <w:r w:rsidRPr="00510A5F">
        <w:t xml:space="preserve"> </w:t>
      </w:r>
      <w:r>
        <w:t>1</w:t>
      </w:r>
      <w:r w:rsidRPr="003026F1">
        <w:t>×</w:t>
      </w:r>
    </w:p>
    <w:p w14:paraId="4F4E80F3" w14:textId="77777777" w:rsidR="007C0119" w:rsidRPr="00A734A8" w:rsidRDefault="007C0119" w:rsidP="00A734A8">
      <w:pPr>
        <w:pStyle w:val="Nadpis3"/>
        <w:numPr>
          <w:ilvl w:val="0"/>
          <w:numId w:val="25"/>
        </w:numPr>
        <w:ind w:left="709" w:hanging="709"/>
        <w:contextualSpacing w:val="0"/>
        <w:rPr>
          <w:rFonts w:cs="Times New Roman"/>
          <w:iCs/>
          <w:szCs w:val="20"/>
          <w:lang w:eastAsia="cs-CZ"/>
        </w:rPr>
      </w:pPr>
      <w:r w:rsidRPr="00A734A8">
        <w:rPr>
          <w:rFonts w:cs="Times New Roman"/>
          <w:iCs/>
          <w:szCs w:val="20"/>
          <w:lang w:eastAsia="cs-CZ"/>
        </w:rPr>
        <w:t>Ostatné požiadavky</w:t>
      </w:r>
    </w:p>
    <w:p w14:paraId="11B5CA6A" w14:textId="6D5DC651" w:rsidR="008E0341" w:rsidRPr="00A0046D" w:rsidRDefault="008E0341" w:rsidP="00A8352B">
      <w:pPr>
        <w:pStyle w:val="00-05"/>
        <w:numPr>
          <w:ilvl w:val="0"/>
          <w:numId w:val="22"/>
        </w:numPr>
        <w:ind w:left="284" w:hanging="284"/>
      </w:pPr>
      <w:r>
        <w:t>U</w:t>
      </w:r>
      <w:r w:rsidRPr="008E0341">
        <w:t xml:space="preserve">chádzač v ponuke zohľadní požiadavky prevádzkového úseku NDS a technických špecifikácií </w:t>
      </w:r>
      <w:r w:rsidRPr="00A0046D">
        <w:t xml:space="preserve">požadované investičným úsekom NDS uvedené v </w:t>
      </w:r>
      <w:r w:rsidRPr="00885F62">
        <w:t>prílohe B1</w:t>
      </w:r>
      <w:r w:rsidR="00181449" w:rsidRPr="00885F62">
        <w:t>.</w:t>
      </w:r>
      <w:r w:rsidR="00621EF7" w:rsidRPr="00885F62">
        <w:t>8</w:t>
      </w:r>
      <w:r w:rsidR="00CD1D74" w:rsidRPr="00885F62">
        <w:t xml:space="preserve"> Technické</w:t>
      </w:r>
      <w:r w:rsidR="00CD1D74" w:rsidRPr="00193176">
        <w:t xml:space="preserve"> špecifikácie</w:t>
      </w:r>
      <w:r w:rsidRPr="00193176">
        <w:t>.</w:t>
      </w:r>
    </w:p>
    <w:p w14:paraId="0622F9B6" w14:textId="77777777" w:rsidR="002855D7" w:rsidRDefault="002855D7" w:rsidP="00A8352B">
      <w:pPr>
        <w:pStyle w:val="00-05"/>
        <w:numPr>
          <w:ilvl w:val="0"/>
          <w:numId w:val="22"/>
        </w:numPr>
        <w:ind w:left="284" w:hanging="284"/>
      </w:pPr>
      <w:r>
        <w:t>Zhotoviteľ súhlasí so zverejnením a poskytovaním údajov, metodiky a výstupov dopravného modelu v rámci vypracovania a odovzdania diela.</w:t>
      </w:r>
    </w:p>
    <w:p w14:paraId="06D26D3F" w14:textId="77777777" w:rsidR="002855D7" w:rsidRDefault="002855D7" w:rsidP="00A8352B">
      <w:pPr>
        <w:pStyle w:val="00-05"/>
        <w:numPr>
          <w:ilvl w:val="0"/>
          <w:numId w:val="22"/>
        </w:numPr>
        <w:ind w:left="284" w:hanging="284"/>
      </w:pPr>
      <w:r>
        <w:t>Zhotoviteľ súhlasí s predložením detailných podkladov a dokumentácie k CBA, dopravného modelu a</w:t>
      </w:r>
      <w:r w:rsidR="00A734A8">
        <w:t> </w:t>
      </w:r>
      <w:r>
        <w:t>spôsobu</w:t>
      </w:r>
      <w:r w:rsidR="00A734A8">
        <w:t xml:space="preserve"> </w:t>
      </w:r>
      <w:r>
        <w:t>výpočtu socioekonomických benefitov v rámci vypracovania a odovzdania diela na potreby následného verifikovania a zverejnenia výstupov.</w:t>
      </w:r>
    </w:p>
    <w:p w14:paraId="51B5D138" w14:textId="77777777" w:rsidR="00ED1344" w:rsidRPr="00516D2B" w:rsidRDefault="00ED1344" w:rsidP="00A8352B">
      <w:pPr>
        <w:pStyle w:val="00-05"/>
        <w:numPr>
          <w:ilvl w:val="0"/>
          <w:numId w:val="22"/>
        </w:numPr>
        <w:ind w:left="284" w:hanging="284"/>
      </w:pPr>
      <w:r w:rsidRPr="00516D2B">
        <w:t>Ako samostatný dokument bude vypracovaná aktualizácia primeraného posúdeni</w:t>
      </w:r>
      <w:r w:rsidR="001446F8" w:rsidRPr="00516D2B">
        <w:t>a</w:t>
      </w:r>
      <w:r w:rsidRPr="00516D2B">
        <w:t xml:space="preserve"> projektu stavby na európsku sústavu chránených území Natura 2000 v zmysle čl. 6.3 smernice o biotopoch.</w:t>
      </w:r>
    </w:p>
    <w:p w14:paraId="4728282F" w14:textId="7FF13A22" w:rsidR="00C7308F" w:rsidRPr="00E23A87" w:rsidRDefault="00C7308F" w:rsidP="00A8352B">
      <w:pPr>
        <w:pStyle w:val="00-05"/>
        <w:numPr>
          <w:ilvl w:val="0"/>
          <w:numId w:val="22"/>
        </w:numPr>
        <w:ind w:left="284" w:hanging="284"/>
      </w:pPr>
      <w:r w:rsidRPr="00C04709">
        <w:t>V súťažných pod</w:t>
      </w:r>
      <w:r w:rsidR="003530D2" w:rsidRPr="00C04709">
        <w:t xml:space="preserve">kladoch </w:t>
      </w:r>
      <w:r w:rsidRPr="00C04709">
        <w:t xml:space="preserve">je uvedený </w:t>
      </w:r>
      <w:r w:rsidRPr="00A8352B">
        <w:t>predpokladaný</w:t>
      </w:r>
      <w:r w:rsidRPr="00C04709">
        <w:t xml:space="preserve"> rozsah geodetických prác</w:t>
      </w:r>
      <w:r w:rsidRPr="0065372A">
        <w:t>, ktorý</w:t>
      </w:r>
      <w:r w:rsidRPr="00C04709">
        <w:t xml:space="preserve"> </w:t>
      </w:r>
      <w:r w:rsidRPr="00EB597E">
        <w:t xml:space="preserve">uchádzač ocení </w:t>
      </w:r>
      <w:r w:rsidRPr="006A3226">
        <w:t>v </w:t>
      </w:r>
      <w:r w:rsidRPr="00681CBF">
        <w:t xml:space="preserve">tabuľke č. </w:t>
      </w:r>
      <w:r w:rsidR="00621EF7" w:rsidRPr="00681CBF">
        <w:t>2</w:t>
      </w:r>
      <w:r w:rsidRPr="006A3226">
        <w:t xml:space="preserve"> časti B.2 súťažných podkladov. Vzhľadom na iba predpokladaný rozsah prác je</w:t>
      </w:r>
      <w:r w:rsidRPr="00EF64E2">
        <w:t xml:space="preserve"> zhotoviteľ</w:t>
      </w:r>
      <w:r w:rsidRPr="00C04709">
        <w:t xml:space="preserve"> povinný pred začiatkom geodetických prác odsúhlasiť ich rozsah s objednávateľom. V prípade požiadavky na zmenu rozsahu geodetických prác oproti zmluve počas spracovania dokumentácie je taktiež potrebné pred ich začiatkom písomne odsúhlasiť rozsah prác s objednávateľom a požiadať o dodatok k</w:t>
      </w:r>
      <w:r w:rsidR="00A8352B">
        <w:t> </w:t>
      </w:r>
      <w:r w:rsidRPr="00C04709">
        <w:t>zmluve. Po domeraní územia vyhotoviť aj 3D model terénu kombináciou pôvodného a nového geodetického zamerania terénu</w:t>
      </w:r>
      <w:r w:rsidR="00715BC9" w:rsidRPr="00C04709">
        <w:t>.</w:t>
      </w:r>
    </w:p>
    <w:p w14:paraId="44509C26" w14:textId="77777777" w:rsidR="00BC2C1E" w:rsidRPr="00C04709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C04709">
        <w:t>Geodetické a geologické práce budú fakturované podľa skutočne zrealizovaného rozsahu prác v</w:t>
      </w:r>
      <w:r w:rsidR="004A1FC9">
        <w:t> </w:t>
      </w:r>
      <w:r w:rsidRPr="00C04709">
        <w:t>súlade</w:t>
      </w:r>
      <w:r w:rsidR="004A1FC9">
        <w:t xml:space="preserve"> </w:t>
      </w:r>
      <w:r w:rsidRPr="00C04709">
        <w:t>so zmluvou.</w:t>
      </w:r>
    </w:p>
    <w:p w14:paraId="63834368" w14:textId="77777777" w:rsidR="00BC2C1E" w:rsidRPr="00C04709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C04709">
        <w:t>Prípadné požiadavky na zmenu rozsahu a špecifikácie geologických prác je potrebné vopred pred začatím prác písomne odsúhlasiť s objednávateľom.</w:t>
      </w:r>
    </w:p>
    <w:p w14:paraId="3DBDD24F" w14:textId="77777777" w:rsidR="00BC2C1E" w:rsidRPr="00C04709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C04709">
        <w:t xml:space="preserve">Vstupy na pozemky si vybaví zhotoviteľ geodetických prác, IGP </w:t>
      </w:r>
      <w:r w:rsidR="00C507E9" w:rsidRPr="00C04709">
        <w:t xml:space="preserve">prác </w:t>
      </w:r>
      <w:r w:rsidRPr="00C04709">
        <w:t>a pod.</w:t>
      </w:r>
    </w:p>
    <w:p w14:paraId="3639FF42" w14:textId="21F88379" w:rsidR="00BC2C1E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C04709">
        <w:t xml:space="preserve">Zhotoviteľ sa zúčastní verejných prerokovaní v procese </w:t>
      </w:r>
      <w:r w:rsidR="00DD3D0F">
        <w:t>konania o stavebnom zámere</w:t>
      </w:r>
      <w:r w:rsidRPr="00C04709">
        <w:t xml:space="preserve"> a všetkých rokovaní súvisiacich s predmetnou dokumentáciou.</w:t>
      </w:r>
    </w:p>
    <w:p w14:paraId="6A0269A8" w14:textId="77777777" w:rsidR="002855D7" w:rsidRPr="00C04709" w:rsidRDefault="002855D7" w:rsidP="00A8352B">
      <w:pPr>
        <w:pStyle w:val="00-05"/>
        <w:numPr>
          <w:ilvl w:val="0"/>
          <w:numId w:val="22"/>
        </w:numPr>
        <w:ind w:left="284" w:hanging="284"/>
      </w:pPr>
      <w:r w:rsidRPr="002855D7">
        <w:t>Zhotoviteľ pred každým rokovaním zašle elektronicky podklady na rokovanie a to minimálne dva dni pred rokovaním.</w:t>
      </w:r>
    </w:p>
    <w:p w14:paraId="799C3455" w14:textId="77777777" w:rsidR="00BC2C1E" w:rsidRPr="003632B0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3632B0">
        <w:lastRenderedPageBreak/>
        <w:t xml:space="preserve">Ak </w:t>
      </w:r>
      <w:r w:rsidR="003632B0" w:rsidRPr="003632B0">
        <w:t>nastane</w:t>
      </w:r>
      <w:r w:rsidRPr="003632B0">
        <w:t xml:space="preserve"> zmen</w:t>
      </w:r>
      <w:r w:rsidR="003632B0" w:rsidRPr="003632B0">
        <w:t>a</w:t>
      </w:r>
      <w:r w:rsidRPr="003632B0">
        <w:t xml:space="preserve"> </w:t>
      </w:r>
      <w:r w:rsidR="003632B0" w:rsidRPr="003632B0">
        <w:t xml:space="preserve">zákonov, </w:t>
      </w:r>
      <w:r w:rsidRPr="003632B0">
        <w:t>technických predpisov, smerníc a pod. počas prípravy dokumentácie, budú tieto zmeny zapracované do pripravovanej dokumentácie.</w:t>
      </w:r>
    </w:p>
    <w:p w14:paraId="7890AD11" w14:textId="3B0B56FB" w:rsidR="00BC2C1E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3632B0">
        <w:t xml:space="preserve">V ponuke uviesť aj cenu za reprografické práce 1 súpravy </w:t>
      </w:r>
      <w:r w:rsidR="00DD3D0F">
        <w:t>SZ</w:t>
      </w:r>
      <w:r w:rsidR="00D255E4" w:rsidRPr="003632B0">
        <w:t xml:space="preserve"> a</w:t>
      </w:r>
      <w:r w:rsidR="008E0341">
        <w:t> o</w:t>
      </w:r>
      <w:r w:rsidR="008E0341" w:rsidRPr="003632B0">
        <w:t>známeni</w:t>
      </w:r>
      <w:r w:rsidR="0020483B">
        <w:t>a</w:t>
      </w:r>
      <w:r w:rsidR="008E0341" w:rsidRPr="003632B0">
        <w:t xml:space="preserve"> </w:t>
      </w:r>
      <w:r w:rsidR="008E0341">
        <w:t>o zmene navrhovanej činnosti (</w:t>
      </w:r>
      <w:r w:rsidR="00D255E4" w:rsidRPr="003632B0">
        <w:t>8a</w:t>
      </w:r>
      <w:r w:rsidR="00CD1D74">
        <w:t xml:space="preserve"> po </w:t>
      </w:r>
      <w:r w:rsidR="00DD3D0F">
        <w:t>SZ</w:t>
      </w:r>
      <w:r w:rsidR="008E0341">
        <w:t>)</w:t>
      </w:r>
      <w:r w:rsidR="00D255E4" w:rsidRPr="003632B0">
        <w:t>.</w:t>
      </w:r>
    </w:p>
    <w:p w14:paraId="49FF95D0" w14:textId="77777777" w:rsidR="00BC2C1E" w:rsidRPr="003632B0" w:rsidRDefault="00BC2C1E" w:rsidP="00A8352B">
      <w:pPr>
        <w:pStyle w:val="00-05"/>
        <w:numPr>
          <w:ilvl w:val="0"/>
          <w:numId w:val="22"/>
        </w:numPr>
        <w:ind w:left="284" w:hanging="284"/>
      </w:pPr>
      <w:r w:rsidRPr="003632B0">
        <w:t>Rozdelenie objektov podľa IFRS</w:t>
      </w:r>
    </w:p>
    <w:p w14:paraId="6D233336" w14:textId="11F11114" w:rsidR="00BC2C1E" w:rsidRPr="003632B0" w:rsidRDefault="00BC2C1E" w:rsidP="00A8352B">
      <w:pPr>
        <w:pStyle w:val="05-10"/>
        <w:numPr>
          <w:ilvl w:val="1"/>
          <w:numId w:val="23"/>
        </w:numPr>
        <w:ind w:left="567" w:hanging="283"/>
      </w:pPr>
      <w:r w:rsidRPr="003632B0">
        <w:t xml:space="preserve">Objednávateľ požaduje rozčlenenie objektov podľa IFRS v stupni </w:t>
      </w:r>
      <w:r w:rsidR="002C3DA4">
        <w:t>SZ</w:t>
      </w:r>
      <w:r w:rsidRPr="003632B0">
        <w:t>.</w:t>
      </w:r>
    </w:p>
    <w:p w14:paraId="7A7098F9" w14:textId="77777777" w:rsidR="00BC2C1E" w:rsidRPr="003632B0" w:rsidRDefault="00BC2C1E" w:rsidP="00A8352B">
      <w:pPr>
        <w:pStyle w:val="05-10"/>
        <w:numPr>
          <w:ilvl w:val="1"/>
          <w:numId w:val="23"/>
        </w:numPr>
        <w:ind w:left="567" w:hanging="283"/>
      </w:pPr>
      <w:r w:rsidRPr="003632B0">
        <w:t>Objednávateľ požaduje vykonať rozdelenie na komponenty iba na objektoch, ktoré ostávajú v</w:t>
      </w:r>
      <w:r w:rsidR="004A1FC9">
        <w:t> </w:t>
      </w:r>
      <w:r w:rsidRPr="003632B0">
        <w:t>správe</w:t>
      </w:r>
      <w:r w:rsidR="004A1FC9">
        <w:t xml:space="preserve"> </w:t>
      </w:r>
      <w:r w:rsidR="000433BE">
        <w:t>o</w:t>
      </w:r>
      <w:r w:rsidRPr="003632B0">
        <w:t>bjednávateľa. Delenie je potrebné vytvárať novými objektmi (napr. z objektu 101-00 vytvoriť objekt 101-01 Vozovka – celá konštrukcia, 101-02 Zvodidlá a tlmiče nárazov, atď.).</w:t>
      </w:r>
    </w:p>
    <w:p w14:paraId="4CA97A1F" w14:textId="77777777" w:rsidR="0089240B" w:rsidRPr="003632B0" w:rsidRDefault="0089240B" w:rsidP="00BC2C1E">
      <w:pPr>
        <w:pStyle w:val="05-10"/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872"/>
        <w:gridCol w:w="2919"/>
        <w:gridCol w:w="3575"/>
      </w:tblGrid>
      <w:tr w:rsidR="00BC2C1E" w:rsidRPr="003632B0" w14:paraId="2BC1FA4A" w14:textId="77777777" w:rsidTr="00A11848">
        <w:tc>
          <w:tcPr>
            <w:tcW w:w="187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CBEE63C" w14:textId="77777777" w:rsidR="00BC2C1E" w:rsidRPr="003632B0" w:rsidRDefault="00BC2C1E" w:rsidP="004C767D">
            <w:r w:rsidRPr="003632B0">
              <w:t>Príklad číslovania</w:t>
            </w:r>
          </w:p>
        </w:tc>
        <w:tc>
          <w:tcPr>
            <w:tcW w:w="29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2933FA5" w14:textId="77777777" w:rsidR="00BC2C1E" w:rsidRPr="003632B0" w:rsidRDefault="00BC2C1E" w:rsidP="004C767D">
            <w:pPr>
              <w:jc w:val="center"/>
            </w:pPr>
            <w:r w:rsidRPr="003632B0">
              <w:t>Pôvodný objekt</w:t>
            </w:r>
          </w:p>
        </w:tc>
        <w:tc>
          <w:tcPr>
            <w:tcW w:w="35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5FD9174" w14:textId="77777777" w:rsidR="00BC2C1E" w:rsidRPr="003632B0" w:rsidRDefault="00BC2C1E" w:rsidP="004C767D">
            <w:pPr>
              <w:jc w:val="center"/>
            </w:pPr>
            <w:r w:rsidRPr="003632B0">
              <w:t>Nový názov komponentu</w:t>
            </w:r>
          </w:p>
        </w:tc>
      </w:tr>
      <w:tr w:rsidR="00BC2C1E" w:rsidRPr="003632B0" w14:paraId="7E62D6DA" w14:textId="77777777" w:rsidTr="00A11848">
        <w:tc>
          <w:tcPr>
            <w:tcW w:w="187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4BABB8FB" w14:textId="77777777" w:rsidR="00BC2C1E" w:rsidRPr="003632B0" w:rsidRDefault="00BC2C1E" w:rsidP="004C767D">
            <w:r w:rsidRPr="003632B0">
              <w:t>101-00</w:t>
            </w:r>
          </w:p>
        </w:tc>
        <w:tc>
          <w:tcPr>
            <w:tcW w:w="29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15E455B2" w14:textId="72DC77EC" w:rsidR="00BC2C1E" w:rsidRPr="003632B0" w:rsidRDefault="00A11848" w:rsidP="00CB6A83">
            <w:pPr>
              <w:jc w:val="center"/>
            </w:pPr>
            <w:r>
              <w:t>Diaľnica</w:t>
            </w:r>
          </w:p>
        </w:tc>
        <w:tc>
          <w:tcPr>
            <w:tcW w:w="35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73B83F57" w14:textId="1EA6966B" w:rsidR="00BC2C1E" w:rsidRPr="003632B0" w:rsidRDefault="00A11848" w:rsidP="004C767D">
            <w:pPr>
              <w:jc w:val="center"/>
            </w:pPr>
            <w:r>
              <w:t>Diaľnica</w:t>
            </w:r>
          </w:p>
        </w:tc>
      </w:tr>
      <w:tr w:rsidR="00BC2C1E" w:rsidRPr="003632B0" w14:paraId="648777DF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0D958EA" w14:textId="77777777" w:rsidR="00BC2C1E" w:rsidRPr="003632B0" w:rsidRDefault="00BC2C1E" w:rsidP="004C767D">
            <w:r w:rsidRPr="003632B0">
              <w:t>101-01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1D34DC41" w14:textId="0616FB44" w:rsidR="00BC2C1E" w:rsidRPr="003632B0" w:rsidRDefault="00A11848" w:rsidP="004C767D">
            <w:pPr>
              <w:jc w:val="center"/>
            </w:pPr>
            <w:r>
              <w:t>Diaľnica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0FF27BE3" w14:textId="77777777" w:rsidR="00BC2C1E" w:rsidRPr="003632B0" w:rsidRDefault="00BC2C1E" w:rsidP="00BC2C1E">
            <w:pPr>
              <w:jc w:val="center"/>
            </w:pPr>
            <w:r w:rsidRPr="003632B0">
              <w:t>Vozovka – celá konštrukcia</w:t>
            </w:r>
          </w:p>
        </w:tc>
      </w:tr>
      <w:tr w:rsidR="00A11848" w:rsidRPr="003632B0" w14:paraId="75E871D7" w14:textId="77777777" w:rsidTr="00C33080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C0E9FFF" w14:textId="77777777" w:rsidR="00A11848" w:rsidRPr="003632B0" w:rsidRDefault="00A11848" w:rsidP="00A11848">
            <w:r w:rsidRPr="003632B0">
              <w:t>101-02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181CC864" w14:textId="014575FD" w:rsidR="00A11848" w:rsidRPr="003632B0" w:rsidRDefault="00A11848" w:rsidP="00A11848">
            <w:pPr>
              <w:jc w:val="center"/>
            </w:pPr>
            <w:r w:rsidRPr="0006284B">
              <w:t>Diaľnica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3405422" w14:textId="77777777" w:rsidR="00A11848" w:rsidRPr="003632B0" w:rsidRDefault="00A11848" w:rsidP="00A11848">
            <w:pPr>
              <w:jc w:val="center"/>
            </w:pPr>
            <w:r w:rsidRPr="003632B0">
              <w:t>Zvodidlá a tlmiče nárazov</w:t>
            </w:r>
          </w:p>
        </w:tc>
      </w:tr>
      <w:tr w:rsidR="00A11848" w:rsidRPr="003632B0" w14:paraId="60DC982B" w14:textId="77777777" w:rsidTr="00C33080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71644EF9" w14:textId="77777777" w:rsidR="00A11848" w:rsidRPr="003632B0" w:rsidRDefault="00A11848" w:rsidP="00A11848">
            <w:r w:rsidRPr="003632B0">
              <w:t>100-03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303688B0" w14:textId="01634AE2" w:rsidR="00A11848" w:rsidRPr="003632B0" w:rsidRDefault="00A11848" w:rsidP="00A11848">
            <w:pPr>
              <w:jc w:val="center"/>
            </w:pPr>
            <w:r w:rsidRPr="0006284B">
              <w:t>Diaľnica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726A6DF" w14:textId="77777777" w:rsidR="00A11848" w:rsidRPr="003632B0" w:rsidRDefault="00A11848" w:rsidP="00A11848">
            <w:pPr>
              <w:jc w:val="center"/>
            </w:pPr>
            <w:r w:rsidRPr="003632B0">
              <w:t>Zvislé dopravné značenie</w:t>
            </w:r>
          </w:p>
        </w:tc>
      </w:tr>
      <w:tr w:rsidR="00BC2C1E" w:rsidRPr="003632B0" w14:paraId="0259A3E1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09C69DB0" w14:textId="77777777" w:rsidR="00BC2C1E" w:rsidRPr="003632B0" w:rsidRDefault="00BC2C1E" w:rsidP="004C767D">
            <w:r w:rsidRPr="003632B0">
              <w:t>201-00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39C2A47" w14:textId="77777777" w:rsidR="00BC2C1E" w:rsidRPr="003632B0" w:rsidRDefault="00BC2C1E" w:rsidP="004C767D">
            <w:pPr>
              <w:jc w:val="center"/>
            </w:pPr>
            <w:r w:rsidRPr="003632B0">
              <w:t>Mosty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90EA841" w14:textId="77777777" w:rsidR="00BC2C1E" w:rsidRPr="003632B0" w:rsidRDefault="00BC2C1E" w:rsidP="004C767D">
            <w:pPr>
              <w:jc w:val="center"/>
            </w:pPr>
            <w:r w:rsidRPr="003632B0">
              <w:t>Most</w:t>
            </w:r>
          </w:p>
        </w:tc>
      </w:tr>
      <w:tr w:rsidR="00BC2C1E" w:rsidRPr="003632B0" w14:paraId="2DAB439F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43F08F2F" w14:textId="77777777" w:rsidR="00BC2C1E" w:rsidRPr="003632B0" w:rsidRDefault="00BC2C1E" w:rsidP="004C767D">
            <w:r w:rsidRPr="003632B0">
              <w:t>201-01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7EB1CA80" w14:textId="77777777" w:rsidR="00BC2C1E" w:rsidRPr="003632B0" w:rsidRDefault="00BC2C1E" w:rsidP="004C767D">
            <w:pPr>
              <w:jc w:val="center"/>
            </w:pPr>
            <w:r w:rsidRPr="003632B0">
              <w:t>Mosty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05B28BD6" w14:textId="77777777" w:rsidR="00BC2C1E" w:rsidRPr="003632B0" w:rsidRDefault="00BC2C1E" w:rsidP="004C767D">
            <w:pPr>
              <w:jc w:val="center"/>
            </w:pPr>
            <w:r w:rsidRPr="003632B0">
              <w:t>Mostné závery</w:t>
            </w:r>
          </w:p>
        </w:tc>
      </w:tr>
      <w:tr w:rsidR="00BC2C1E" w:rsidRPr="003632B0" w14:paraId="7F92CD76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1E4DEB0D" w14:textId="77777777" w:rsidR="00BC2C1E" w:rsidRPr="003632B0" w:rsidRDefault="00BC2C1E" w:rsidP="004C767D">
            <w:r w:rsidRPr="003632B0">
              <w:t>501-00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E3F25B8" w14:textId="77777777" w:rsidR="00BC2C1E" w:rsidRPr="003632B0" w:rsidRDefault="00BC2C1E" w:rsidP="004C767D">
            <w:pPr>
              <w:jc w:val="center"/>
            </w:pPr>
            <w:r w:rsidRPr="003632B0">
              <w:t>Kanalizácia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4796CF12" w14:textId="77777777" w:rsidR="00BC2C1E" w:rsidRPr="003632B0" w:rsidRDefault="00BC2C1E" w:rsidP="00BC2C1E">
            <w:pPr>
              <w:jc w:val="center"/>
            </w:pPr>
            <w:r w:rsidRPr="003632B0">
              <w:t>Kanalizácia – stavebná časť</w:t>
            </w:r>
          </w:p>
        </w:tc>
      </w:tr>
      <w:tr w:rsidR="00BC2C1E" w:rsidRPr="003632B0" w14:paraId="416D910B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DE12599" w14:textId="77777777" w:rsidR="00BC2C1E" w:rsidRPr="003632B0" w:rsidRDefault="00BC2C1E" w:rsidP="004C767D">
            <w:r w:rsidRPr="003632B0">
              <w:t>501-01</w:t>
            </w:r>
          </w:p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016C30A2" w14:textId="77777777" w:rsidR="00BC2C1E" w:rsidRPr="003632B0" w:rsidRDefault="00BC2C1E" w:rsidP="004C767D">
            <w:pPr>
              <w:jc w:val="center"/>
            </w:pPr>
            <w:r w:rsidRPr="003632B0">
              <w:t>Kanalizácia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E92665C" w14:textId="77777777" w:rsidR="00BC2C1E" w:rsidRPr="003632B0" w:rsidRDefault="00BC2C1E" w:rsidP="00BC2C1E">
            <w:pPr>
              <w:jc w:val="center"/>
            </w:pPr>
            <w:r w:rsidRPr="003632B0">
              <w:t>Kanalizácia – technologická časť</w:t>
            </w:r>
          </w:p>
        </w:tc>
      </w:tr>
      <w:tr w:rsidR="00BC2C1E" w:rsidRPr="003632B0" w14:paraId="20091CE9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3622C20" w14:textId="77777777" w:rsidR="00BC2C1E" w:rsidRPr="003632B0" w:rsidRDefault="00BC2C1E" w:rsidP="004C767D"/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0843909C" w14:textId="77777777" w:rsidR="00BC2C1E" w:rsidRPr="003632B0" w:rsidRDefault="00BC2C1E" w:rsidP="004C767D">
            <w:pPr>
              <w:jc w:val="center"/>
            </w:pPr>
            <w:r w:rsidRPr="003632B0">
              <w:t>VN, NN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230F6101" w14:textId="77777777" w:rsidR="00BC2C1E" w:rsidRPr="003632B0" w:rsidRDefault="00BC2C1E" w:rsidP="00BC2C1E">
            <w:pPr>
              <w:jc w:val="center"/>
            </w:pPr>
            <w:r w:rsidRPr="003632B0">
              <w:t>VN – Stavebná časť</w:t>
            </w:r>
          </w:p>
        </w:tc>
      </w:tr>
      <w:tr w:rsidR="00BC2C1E" w:rsidRPr="003632B0" w14:paraId="77349A1C" w14:textId="77777777" w:rsidTr="00A11848">
        <w:tc>
          <w:tcPr>
            <w:tcW w:w="187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8A6DD4E" w14:textId="77777777" w:rsidR="00BC2C1E" w:rsidRPr="003632B0" w:rsidRDefault="00BC2C1E" w:rsidP="004C767D"/>
        </w:tc>
        <w:tc>
          <w:tcPr>
            <w:tcW w:w="29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484B7D3" w14:textId="77777777" w:rsidR="00BC2C1E" w:rsidRPr="003632B0" w:rsidRDefault="00BC2C1E" w:rsidP="004C767D">
            <w:pPr>
              <w:jc w:val="center"/>
            </w:pPr>
            <w:r w:rsidRPr="003632B0">
              <w:t>VN, NN</w:t>
            </w:r>
          </w:p>
        </w:tc>
        <w:tc>
          <w:tcPr>
            <w:tcW w:w="357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28D063A" w14:textId="77777777" w:rsidR="00BC2C1E" w:rsidRPr="003632B0" w:rsidRDefault="00BC2C1E" w:rsidP="00BC2C1E">
            <w:pPr>
              <w:jc w:val="center"/>
            </w:pPr>
            <w:r w:rsidRPr="003632B0">
              <w:t>VN – Technologická časť</w:t>
            </w:r>
          </w:p>
        </w:tc>
      </w:tr>
    </w:tbl>
    <w:p w14:paraId="38092979" w14:textId="77777777" w:rsidR="00BC2C1E" w:rsidRDefault="00BC2C1E" w:rsidP="00E40EA0">
      <w:pPr>
        <w:pStyle w:val="05-10"/>
      </w:pPr>
    </w:p>
    <w:p w14:paraId="5288D6C1" w14:textId="01A8E104" w:rsidR="00E40EA0" w:rsidRPr="003632B0" w:rsidRDefault="00E40EA0" w:rsidP="00A8352B">
      <w:pPr>
        <w:pStyle w:val="05"/>
      </w:pPr>
    </w:p>
    <w:sectPr w:rsidR="00E40EA0" w:rsidRPr="003632B0" w:rsidSect="00CB4770">
      <w:headerReference w:type="default" r:id="rId9"/>
      <w:footerReference w:type="even" r:id="rId10"/>
      <w:footerReference w:type="default" r:id="rId11"/>
      <w:pgSz w:w="11907" w:h="16840" w:code="9"/>
      <w:pgMar w:top="1418" w:right="1418" w:bottom="1418" w:left="1418" w:header="567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68917" w14:textId="77777777" w:rsidR="00670F52" w:rsidRDefault="00670F52">
      <w:r>
        <w:separator/>
      </w:r>
    </w:p>
    <w:p w14:paraId="2995EFC7" w14:textId="77777777" w:rsidR="00670F52" w:rsidRDefault="00670F52"/>
  </w:endnote>
  <w:endnote w:type="continuationSeparator" w:id="0">
    <w:p w14:paraId="76FB7BE5" w14:textId="77777777" w:rsidR="00670F52" w:rsidRDefault="00670F52">
      <w:r>
        <w:continuationSeparator/>
      </w:r>
    </w:p>
    <w:p w14:paraId="28CCE738" w14:textId="77777777" w:rsidR="00670F52" w:rsidRDefault="00670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41E27" w14:textId="77777777" w:rsidR="00670F52" w:rsidRDefault="00670F52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315910B" w14:textId="77777777" w:rsidR="00670F52" w:rsidRDefault="00670F52" w:rsidP="00D81EA5">
    <w:pPr>
      <w:pStyle w:val="Pta"/>
      <w:ind w:right="360"/>
    </w:pPr>
  </w:p>
  <w:p w14:paraId="6D6A026C" w14:textId="77777777" w:rsidR="00670F52" w:rsidRDefault="00670F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7B7DB" w14:textId="32730484" w:rsidR="00670F52" w:rsidRPr="00D3108D" w:rsidRDefault="00670F52" w:rsidP="00D3108D">
    <w:pPr>
      <w:pStyle w:val="Pta"/>
      <w:rPr>
        <w:i w:val="0"/>
        <w:szCs w:val="18"/>
      </w:rPr>
    </w:pPr>
    <w:r w:rsidRPr="003E25F1">
      <w:rPr>
        <w:color w:val="auto"/>
        <w:sz w:val="16"/>
        <w:szCs w:val="16"/>
      </w:rPr>
      <w:t xml:space="preserve">Podklady a požiadavky na </w:t>
    </w:r>
    <w:r>
      <w:rPr>
        <w:color w:val="auto"/>
        <w:sz w:val="16"/>
        <w:szCs w:val="16"/>
      </w:rPr>
      <w:t>SZ</w:t>
    </w:r>
    <w:r w:rsidRPr="003E25F1">
      <w:rPr>
        <w:color w:val="auto"/>
        <w:sz w:val="16"/>
        <w:szCs w:val="16"/>
      </w:rPr>
      <w:t xml:space="preserve"> a Oznámenie 8a</w:t>
    </w:r>
    <w:r>
      <w:rPr>
        <w:color w:val="auto"/>
        <w:sz w:val="16"/>
        <w:szCs w:val="16"/>
      </w:rPr>
      <w:t xml:space="preserve"> po SZ</w:t>
    </w:r>
    <w:r w:rsidRPr="00D3108D">
      <w:tab/>
    </w:r>
    <w:r w:rsidRPr="00D3108D">
      <w:rPr>
        <w:i w:val="0"/>
      </w:rPr>
      <w:fldChar w:fldCharType="begin"/>
    </w:r>
    <w:r w:rsidRPr="00D3108D">
      <w:rPr>
        <w:i w:val="0"/>
      </w:rPr>
      <w:instrText xml:space="preserve"> PAGE </w:instrText>
    </w:r>
    <w:r w:rsidRPr="00D3108D">
      <w:rPr>
        <w:i w:val="0"/>
      </w:rPr>
      <w:fldChar w:fldCharType="separate"/>
    </w:r>
    <w:r>
      <w:rPr>
        <w:i w:val="0"/>
        <w:noProof/>
      </w:rPr>
      <w:t>2</w:t>
    </w:r>
    <w:r w:rsidRPr="00D3108D">
      <w:rPr>
        <w:i w:val="0"/>
      </w:rPr>
      <w:fldChar w:fldCharType="end"/>
    </w:r>
    <w:r w:rsidRPr="00D3108D">
      <w:rPr>
        <w:i w:val="0"/>
      </w:rPr>
      <w:t>/</w:t>
    </w:r>
    <w:r w:rsidRPr="00D3108D">
      <w:rPr>
        <w:i w:val="0"/>
      </w:rPr>
      <w:fldChar w:fldCharType="begin"/>
    </w:r>
    <w:r w:rsidRPr="00D3108D">
      <w:rPr>
        <w:i w:val="0"/>
      </w:rPr>
      <w:instrText xml:space="preserve"> NUMPAGES </w:instrText>
    </w:r>
    <w:r w:rsidRPr="00D3108D">
      <w:rPr>
        <w:i w:val="0"/>
      </w:rPr>
      <w:fldChar w:fldCharType="separate"/>
    </w:r>
    <w:r>
      <w:rPr>
        <w:i w:val="0"/>
        <w:noProof/>
      </w:rPr>
      <w:t>13</w:t>
    </w:r>
    <w:r w:rsidRPr="00D3108D">
      <w:rPr>
        <w:i w:val="0"/>
      </w:rPr>
      <w:fldChar w:fldCharType="end"/>
    </w:r>
  </w:p>
  <w:p w14:paraId="2165512F" w14:textId="77777777" w:rsidR="00670F52" w:rsidRDefault="00670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79DF1" w14:textId="77777777" w:rsidR="00670F52" w:rsidRDefault="00670F52">
      <w:r>
        <w:separator/>
      </w:r>
    </w:p>
    <w:p w14:paraId="0EC2D0BD" w14:textId="77777777" w:rsidR="00670F52" w:rsidRDefault="00670F52"/>
  </w:footnote>
  <w:footnote w:type="continuationSeparator" w:id="0">
    <w:p w14:paraId="2BE69CEE" w14:textId="77777777" w:rsidR="00670F52" w:rsidRDefault="00670F52">
      <w:r>
        <w:continuationSeparator/>
      </w:r>
    </w:p>
    <w:p w14:paraId="491F1C98" w14:textId="77777777" w:rsidR="00670F52" w:rsidRDefault="00670F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D065" w14:textId="616AEE8B" w:rsidR="00670F52" w:rsidRDefault="00670F52" w:rsidP="004B3D75">
    <w:pPr>
      <w:pStyle w:val="Hlavika"/>
      <w:rPr>
        <w:rFonts w:cs="Arial"/>
        <w:color w:val="auto"/>
        <w:sz w:val="16"/>
        <w:szCs w:val="16"/>
      </w:rPr>
    </w:pPr>
    <w:r w:rsidRPr="008415F7">
      <w:rPr>
        <w:rFonts w:cs="Arial"/>
        <w:color w:val="auto"/>
        <w:sz w:val="16"/>
        <w:szCs w:val="16"/>
      </w:rPr>
      <w:t>Vypracovanie Stavebného zámeru (SZ)</w:t>
    </w:r>
    <w:r>
      <w:rPr>
        <w:rFonts w:cs="Arial"/>
        <w:color w:val="auto"/>
        <w:sz w:val="16"/>
        <w:szCs w:val="16"/>
      </w:rPr>
      <w:t xml:space="preserve"> </w:t>
    </w:r>
    <w:r w:rsidRPr="008415F7">
      <w:rPr>
        <w:rFonts w:cs="Arial"/>
        <w:color w:val="auto"/>
        <w:sz w:val="16"/>
        <w:szCs w:val="16"/>
      </w:rPr>
      <w:t>a oznámenia o zmene navrhovanej činnosti 8a</w:t>
    </w:r>
    <w:r>
      <w:rPr>
        <w:rFonts w:cs="Arial"/>
        <w:color w:val="auto"/>
        <w:sz w:val="16"/>
        <w:szCs w:val="16"/>
      </w:rPr>
      <w:tab/>
    </w:r>
    <w:r w:rsidRPr="008415F7">
      <w:rPr>
        <w:rFonts w:cs="Arial"/>
        <w:color w:val="auto"/>
        <w:sz w:val="16"/>
        <w:szCs w:val="16"/>
      </w:rPr>
      <w:t>Príloha č. 1 k časti B.1</w:t>
    </w:r>
  </w:p>
  <w:p w14:paraId="2B77E7BE" w14:textId="774AA39C" w:rsidR="00670F52" w:rsidRPr="008415F7" w:rsidRDefault="00670F52" w:rsidP="004B3D75">
    <w:pPr>
      <w:pStyle w:val="Hlavika"/>
      <w:rPr>
        <w:rFonts w:cs="Arial"/>
        <w:color w:val="auto"/>
        <w:sz w:val="16"/>
        <w:szCs w:val="16"/>
      </w:rPr>
    </w:pPr>
    <w:r w:rsidRPr="008415F7">
      <w:rPr>
        <w:rFonts w:cs="Arial"/>
        <w:color w:val="auto"/>
        <w:sz w:val="16"/>
        <w:szCs w:val="16"/>
      </w:rPr>
      <w:t>po vypracovaní</w:t>
    </w:r>
    <w:r>
      <w:rPr>
        <w:rFonts w:cs="Arial"/>
        <w:color w:val="auto"/>
        <w:sz w:val="16"/>
        <w:szCs w:val="16"/>
      </w:rPr>
      <w:t xml:space="preserve"> </w:t>
    </w:r>
    <w:r w:rsidRPr="008415F7">
      <w:rPr>
        <w:rFonts w:cs="Arial"/>
        <w:color w:val="auto"/>
        <w:sz w:val="16"/>
        <w:szCs w:val="16"/>
      </w:rPr>
      <w:t>SZ</w:t>
    </w:r>
    <w:r>
      <w:rPr>
        <w:rFonts w:cs="Arial"/>
        <w:color w:val="auto"/>
        <w:sz w:val="16"/>
        <w:szCs w:val="16"/>
      </w:rPr>
      <w:t xml:space="preserve"> </w:t>
    </w:r>
    <w:r w:rsidRPr="008415F7">
      <w:rPr>
        <w:rFonts w:cs="Arial"/>
        <w:color w:val="auto"/>
        <w:sz w:val="16"/>
        <w:szCs w:val="16"/>
      </w:rPr>
      <w:t xml:space="preserve">(8a po SZ) stavby </w:t>
    </w:r>
    <w:r>
      <w:rPr>
        <w:rFonts w:cs="Arial"/>
        <w:color w:val="auto"/>
        <w:sz w:val="16"/>
        <w:szCs w:val="16"/>
      </w:rPr>
      <w:t>Rýchlostná cesta R4 Stročín – Svidník, juh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3F621ED"/>
    <w:multiLevelType w:val="multilevel"/>
    <w:tmpl w:val="DC02C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BC09AE"/>
    <w:multiLevelType w:val="hybridMultilevel"/>
    <w:tmpl w:val="39E8CC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216241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85767"/>
    <w:multiLevelType w:val="hybridMultilevel"/>
    <w:tmpl w:val="6EB2220E"/>
    <w:lvl w:ilvl="0" w:tplc="74DA6A1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4DA6A12">
      <w:start w:val="1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B8CB24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6393191"/>
    <w:multiLevelType w:val="hybridMultilevel"/>
    <w:tmpl w:val="63AAC6AC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973407"/>
    <w:multiLevelType w:val="hybridMultilevel"/>
    <w:tmpl w:val="CA34BAB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86D1644"/>
    <w:multiLevelType w:val="hybridMultilevel"/>
    <w:tmpl w:val="E5E4E68A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615EB"/>
    <w:multiLevelType w:val="hybridMultilevel"/>
    <w:tmpl w:val="39E8CC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216241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F0083"/>
    <w:multiLevelType w:val="hybridMultilevel"/>
    <w:tmpl w:val="79C048E6"/>
    <w:lvl w:ilvl="0" w:tplc="841A63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F5EBB"/>
    <w:multiLevelType w:val="hybridMultilevel"/>
    <w:tmpl w:val="1A1039FC"/>
    <w:lvl w:ilvl="0" w:tplc="33A46A08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328F2"/>
    <w:multiLevelType w:val="hybridMultilevel"/>
    <w:tmpl w:val="F244A55C"/>
    <w:lvl w:ilvl="0" w:tplc="74DA6A12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8" w15:restartNumberingAfterBreak="0">
    <w:nsid w:val="499F1CEE"/>
    <w:multiLevelType w:val="hybridMultilevel"/>
    <w:tmpl w:val="3C9C8ABA"/>
    <w:lvl w:ilvl="0" w:tplc="F9049208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20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632AB"/>
    <w:multiLevelType w:val="hybridMultilevel"/>
    <w:tmpl w:val="C5C465FA"/>
    <w:lvl w:ilvl="0" w:tplc="98185B8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9154DC3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C4A0D2BC">
      <w:start w:val="1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58DD533E"/>
    <w:multiLevelType w:val="hybridMultilevel"/>
    <w:tmpl w:val="50A08178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972EA"/>
    <w:multiLevelType w:val="hybridMultilevel"/>
    <w:tmpl w:val="47B0B176"/>
    <w:lvl w:ilvl="0" w:tplc="98649FC8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CF3988"/>
    <w:multiLevelType w:val="hybridMultilevel"/>
    <w:tmpl w:val="6F72F468"/>
    <w:lvl w:ilvl="0" w:tplc="D1BEF07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BEF070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C52A2"/>
    <w:multiLevelType w:val="hybridMultilevel"/>
    <w:tmpl w:val="9ED253E8"/>
    <w:lvl w:ilvl="0" w:tplc="4FB8C57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D6E4F"/>
    <w:multiLevelType w:val="hybridMultilevel"/>
    <w:tmpl w:val="44C8073A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C27D32"/>
    <w:multiLevelType w:val="multilevel"/>
    <w:tmpl w:val="A52038F4"/>
    <w:lvl w:ilvl="0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3F30F6B"/>
    <w:multiLevelType w:val="multilevel"/>
    <w:tmpl w:val="26B2F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35" w15:restartNumberingAfterBreak="0">
    <w:nsid w:val="79D126F9"/>
    <w:multiLevelType w:val="hybridMultilevel"/>
    <w:tmpl w:val="C3DEB4A2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E002A2A"/>
    <w:multiLevelType w:val="hybridMultilevel"/>
    <w:tmpl w:val="62C8ED9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D2162410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23"/>
  </w:num>
  <w:num w:numId="4">
    <w:abstractNumId w:val="26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6"/>
  </w:num>
  <w:num w:numId="7">
    <w:abstractNumId w:val="9"/>
  </w:num>
  <w:num w:numId="8">
    <w:abstractNumId w:val="19"/>
  </w:num>
  <w:num w:numId="9">
    <w:abstractNumId w:val="34"/>
  </w:num>
  <w:num w:numId="10">
    <w:abstractNumId w:val="11"/>
  </w:num>
  <w:num w:numId="11">
    <w:abstractNumId w:val="31"/>
  </w:num>
  <w:num w:numId="12">
    <w:abstractNumId w:val="12"/>
  </w:num>
  <w:num w:numId="13">
    <w:abstractNumId w:val="29"/>
  </w:num>
  <w:num w:numId="14">
    <w:abstractNumId w:val="20"/>
  </w:num>
  <w:num w:numId="15">
    <w:abstractNumId w:val="21"/>
  </w:num>
  <w:num w:numId="16">
    <w:abstractNumId w:val="33"/>
  </w:num>
  <w:num w:numId="17">
    <w:abstractNumId w:val="13"/>
  </w:num>
  <w:num w:numId="18">
    <w:abstractNumId w:val="22"/>
  </w:num>
  <w:num w:numId="19">
    <w:abstractNumId w:val="8"/>
  </w:num>
  <w:num w:numId="20">
    <w:abstractNumId w:val="30"/>
  </w:num>
  <w:num w:numId="21">
    <w:abstractNumId w:val="25"/>
  </w:num>
  <w:num w:numId="22">
    <w:abstractNumId w:val="6"/>
  </w:num>
  <w:num w:numId="23">
    <w:abstractNumId w:val="7"/>
  </w:num>
  <w:num w:numId="24">
    <w:abstractNumId w:val="14"/>
  </w:num>
  <w:num w:numId="25">
    <w:abstractNumId w:val="28"/>
  </w:num>
  <w:num w:numId="26">
    <w:abstractNumId w:val="36"/>
  </w:num>
  <w:num w:numId="27">
    <w:abstractNumId w:val="32"/>
  </w:num>
  <w:num w:numId="28">
    <w:abstractNumId w:val="4"/>
  </w:num>
  <w:num w:numId="29">
    <w:abstractNumId w:val="15"/>
  </w:num>
  <w:num w:numId="30">
    <w:abstractNumId w:val="24"/>
  </w:num>
  <w:num w:numId="31">
    <w:abstractNumId w:val="5"/>
  </w:num>
  <w:num w:numId="32">
    <w:abstractNumId w:val="2"/>
  </w:num>
  <w:num w:numId="33">
    <w:abstractNumId w:val="18"/>
  </w:num>
  <w:num w:numId="34">
    <w:abstractNumId w:val="10"/>
  </w:num>
  <w:num w:numId="35">
    <w:abstractNumId w:val="1"/>
  </w:num>
  <w:num w:numId="36">
    <w:abstractNumId w:val="35"/>
  </w:num>
  <w:num w:numId="37">
    <w:abstractNumId w:val="3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54C7"/>
    <w:rsid w:val="00005C59"/>
    <w:rsid w:val="0000640C"/>
    <w:rsid w:val="00007F8F"/>
    <w:rsid w:val="00012B13"/>
    <w:rsid w:val="00015468"/>
    <w:rsid w:val="00016319"/>
    <w:rsid w:val="0002065B"/>
    <w:rsid w:val="000208A1"/>
    <w:rsid w:val="0002102C"/>
    <w:rsid w:val="00021DC0"/>
    <w:rsid w:val="0002487E"/>
    <w:rsid w:val="00025F54"/>
    <w:rsid w:val="00032418"/>
    <w:rsid w:val="0003685E"/>
    <w:rsid w:val="00037622"/>
    <w:rsid w:val="00037A0D"/>
    <w:rsid w:val="00037AC3"/>
    <w:rsid w:val="00037E4E"/>
    <w:rsid w:val="0004070D"/>
    <w:rsid w:val="000420C9"/>
    <w:rsid w:val="000433BE"/>
    <w:rsid w:val="00045147"/>
    <w:rsid w:val="00045E6B"/>
    <w:rsid w:val="00047442"/>
    <w:rsid w:val="00052DB2"/>
    <w:rsid w:val="00052EB2"/>
    <w:rsid w:val="000544C7"/>
    <w:rsid w:val="00055574"/>
    <w:rsid w:val="000572B6"/>
    <w:rsid w:val="00060ED1"/>
    <w:rsid w:val="000649DF"/>
    <w:rsid w:val="00064AF3"/>
    <w:rsid w:val="00065B13"/>
    <w:rsid w:val="00066674"/>
    <w:rsid w:val="00071FC3"/>
    <w:rsid w:val="00072959"/>
    <w:rsid w:val="0007314C"/>
    <w:rsid w:val="000750A9"/>
    <w:rsid w:val="000773A3"/>
    <w:rsid w:val="00077D1D"/>
    <w:rsid w:val="00080F34"/>
    <w:rsid w:val="0009024C"/>
    <w:rsid w:val="00091439"/>
    <w:rsid w:val="0009143D"/>
    <w:rsid w:val="00093250"/>
    <w:rsid w:val="000941E9"/>
    <w:rsid w:val="00095A06"/>
    <w:rsid w:val="000A0791"/>
    <w:rsid w:val="000A33AB"/>
    <w:rsid w:val="000A33DB"/>
    <w:rsid w:val="000A4A08"/>
    <w:rsid w:val="000A4C52"/>
    <w:rsid w:val="000A5D90"/>
    <w:rsid w:val="000B0730"/>
    <w:rsid w:val="000B17F4"/>
    <w:rsid w:val="000B2311"/>
    <w:rsid w:val="000B38E3"/>
    <w:rsid w:val="000B4BAE"/>
    <w:rsid w:val="000B52BF"/>
    <w:rsid w:val="000C0AE4"/>
    <w:rsid w:val="000C205F"/>
    <w:rsid w:val="000C6060"/>
    <w:rsid w:val="000D0D24"/>
    <w:rsid w:val="000D5703"/>
    <w:rsid w:val="000D673E"/>
    <w:rsid w:val="000E1AF6"/>
    <w:rsid w:val="000E2C5B"/>
    <w:rsid w:val="000E3C17"/>
    <w:rsid w:val="000E5776"/>
    <w:rsid w:val="000E76F5"/>
    <w:rsid w:val="000F074B"/>
    <w:rsid w:val="000F0DC5"/>
    <w:rsid w:val="000F2AAA"/>
    <w:rsid w:val="000F3420"/>
    <w:rsid w:val="000F3C77"/>
    <w:rsid w:val="000F6C07"/>
    <w:rsid w:val="0010113D"/>
    <w:rsid w:val="00104F86"/>
    <w:rsid w:val="00106799"/>
    <w:rsid w:val="00115F16"/>
    <w:rsid w:val="0012181C"/>
    <w:rsid w:val="00122ED0"/>
    <w:rsid w:val="00123232"/>
    <w:rsid w:val="00123FDB"/>
    <w:rsid w:val="00124E02"/>
    <w:rsid w:val="001262DA"/>
    <w:rsid w:val="00127E8F"/>
    <w:rsid w:val="00130FA0"/>
    <w:rsid w:val="00131DD7"/>
    <w:rsid w:val="00132F9F"/>
    <w:rsid w:val="00134A0C"/>
    <w:rsid w:val="001367DA"/>
    <w:rsid w:val="0013682E"/>
    <w:rsid w:val="001379F9"/>
    <w:rsid w:val="00140C0A"/>
    <w:rsid w:val="00141467"/>
    <w:rsid w:val="001446F8"/>
    <w:rsid w:val="0015278C"/>
    <w:rsid w:val="00153A6A"/>
    <w:rsid w:val="001552F3"/>
    <w:rsid w:val="00155BCB"/>
    <w:rsid w:val="00156240"/>
    <w:rsid w:val="0015662B"/>
    <w:rsid w:val="001570EA"/>
    <w:rsid w:val="00162228"/>
    <w:rsid w:val="00164BE7"/>
    <w:rsid w:val="001654E0"/>
    <w:rsid w:val="00165523"/>
    <w:rsid w:val="0016756D"/>
    <w:rsid w:val="0016786C"/>
    <w:rsid w:val="00173752"/>
    <w:rsid w:val="00174B37"/>
    <w:rsid w:val="0017794B"/>
    <w:rsid w:val="00180C29"/>
    <w:rsid w:val="00181449"/>
    <w:rsid w:val="00182D8E"/>
    <w:rsid w:val="001840F9"/>
    <w:rsid w:val="001848DB"/>
    <w:rsid w:val="00184DEA"/>
    <w:rsid w:val="00185E0F"/>
    <w:rsid w:val="00186DF9"/>
    <w:rsid w:val="00192D79"/>
    <w:rsid w:val="00193176"/>
    <w:rsid w:val="0019455B"/>
    <w:rsid w:val="00194AC7"/>
    <w:rsid w:val="00195B86"/>
    <w:rsid w:val="00196455"/>
    <w:rsid w:val="001966EC"/>
    <w:rsid w:val="001A1BAE"/>
    <w:rsid w:val="001A36DD"/>
    <w:rsid w:val="001A4697"/>
    <w:rsid w:val="001A5536"/>
    <w:rsid w:val="001B1479"/>
    <w:rsid w:val="001B1EB5"/>
    <w:rsid w:val="001B4688"/>
    <w:rsid w:val="001B73A2"/>
    <w:rsid w:val="001C11B9"/>
    <w:rsid w:val="001C2206"/>
    <w:rsid w:val="001C3ADF"/>
    <w:rsid w:val="001D0877"/>
    <w:rsid w:val="001D2BCA"/>
    <w:rsid w:val="001D2F43"/>
    <w:rsid w:val="001D4A85"/>
    <w:rsid w:val="001D62AC"/>
    <w:rsid w:val="001D7621"/>
    <w:rsid w:val="001E2A61"/>
    <w:rsid w:val="001E2A8D"/>
    <w:rsid w:val="001E45CD"/>
    <w:rsid w:val="001E5ED4"/>
    <w:rsid w:val="001F387A"/>
    <w:rsid w:val="001F4D86"/>
    <w:rsid w:val="001F4E69"/>
    <w:rsid w:val="00202201"/>
    <w:rsid w:val="0020483B"/>
    <w:rsid w:val="002048A5"/>
    <w:rsid w:val="00207074"/>
    <w:rsid w:val="00212FF2"/>
    <w:rsid w:val="00215EB5"/>
    <w:rsid w:val="00217E13"/>
    <w:rsid w:val="00220E02"/>
    <w:rsid w:val="00222759"/>
    <w:rsid w:val="00224016"/>
    <w:rsid w:val="0022673B"/>
    <w:rsid w:val="00230A8D"/>
    <w:rsid w:val="00231A8F"/>
    <w:rsid w:val="0023374D"/>
    <w:rsid w:val="00234DEB"/>
    <w:rsid w:val="0023711C"/>
    <w:rsid w:val="0024009E"/>
    <w:rsid w:val="00241D48"/>
    <w:rsid w:val="0024658C"/>
    <w:rsid w:val="00246FE1"/>
    <w:rsid w:val="00257488"/>
    <w:rsid w:val="00260FBB"/>
    <w:rsid w:val="00265AB1"/>
    <w:rsid w:val="00266743"/>
    <w:rsid w:val="00266B06"/>
    <w:rsid w:val="00273AAB"/>
    <w:rsid w:val="00277AD1"/>
    <w:rsid w:val="00277BA7"/>
    <w:rsid w:val="00280A0C"/>
    <w:rsid w:val="00281C2C"/>
    <w:rsid w:val="002823AF"/>
    <w:rsid w:val="002829B3"/>
    <w:rsid w:val="00282B9D"/>
    <w:rsid w:val="0028527D"/>
    <w:rsid w:val="002855D7"/>
    <w:rsid w:val="0028597F"/>
    <w:rsid w:val="002865D6"/>
    <w:rsid w:val="0028660D"/>
    <w:rsid w:val="002906AD"/>
    <w:rsid w:val="00292C8B"/>
    <w:rsid w:val="002943BB"/>
    <w:rsid w:val="00294629"/>
    <w:rsid w:val="0029719E"/>
    <w:rsid w:val="002A247C"/>
    <w:rsid w:val="002A26B8"/>
    <w:rsid w:val="002A545E"/>
    <w:rsid w:val="002B286A"/>
    <w:rsid w:val="002B6991"/>
    <w:rsid w:val="002C21A0"/>
    <w:rsid w:val="002C28F7"/>
    <w:rsid w:val="002C34B9"/>
    <w:rsid w:val="002C3DA4"/>
    <w:rsid w:val="002C3E88"/>
    <w:rsid w:val="002C4568"/>
    <w:rsid w:val="002C6230"/>
    <w:rsid w:val="002C70BE"/>
    <w:rsid w:val="002C798F"/>
    <w:rsid w:val="002D073E"/>
    <w:rsid w:val="002D0BE3"/>
    <w:rsid w:val="002D7D95"/>
    <w:rsid w:val="002E00B3"/>
    <w:rsid w:val="002E47C5"/>
    <w:rsid w:val="002E505C"/>
    <w:rsid w:val="002E6EB5"/>
    <w:rsid w:val="002E7535"/>
    <w:rsid w:val="002F1066"/>
    <w:rsid w:val="002F15D7"/>
    <w:rsid w:val="002F4E39"/>
    <w:rsid w:val="00301167"/>
    <w:rsid w:val="003026F1"/>
    <w:rsid w:val="0030288D"/>
    <w:rsid w:val="00302904"/>
    <w:rsid w:val="003062E9"/>
    <w:rsid w:val="0030665F"/>
    <w:rsid w:val="003134BE"/>
    <w:rsid w:val="003167E3"/>
    <w:rsid w:val="00316C31"/>
    <w:rsid w:val="00316FA4"/>
    <w:rsid w:val="0032057B"/>
    <w:rsid w:val="0032080A"/>
    <w:rsid w:val="00325697"/>
    <w:rsid w:val="00327ED0"/>
    <w:rsid w:val="00341E21"/>
    <w:rsid w:val="00342993"/>
    <w:rsid w:val="00343D81"/>
    <w:rsid w:val="00346B23"/>
    <w:rsid w:val="00347F1A"/>
    <w:rsid w:val="003530D2"/>
    <w:rsid w:val="003534A1"/>
    <w:rsid w:val="003541CC"/>
    <w:rsid w:val="00355240"/>
    <w:rsid w:val="00355913"/>
    <w:rsid w:val="00356425"/>
    <w:rsid w:val="003579E4"/>
    <w:rsid w:val="00360C3C"/>
    <w:rsid w:val="00360E5D"/>
    <w:rsid w:val="00362834"/>
    <w:rsid w:val="003632B0"/>
    <w:rsid w:val="00364E02"/>
    <w:rsid w:val="00364FD7"/>
    <w:rsid w:val="00367B55"/>
    <w:rsid w:val="003701DC"/>
    <w:rsid w:val="003706E1"/>
    <w:rsid w:val="0037122D"/>
    <w:rsid w:val="00371D4E"/>
    <w:rsid w:val="00375F2D"/>
    <w:rsid w:val="003766F1"/>
    <w:rsid w:val="003779A1"/>
    <w:rsid w:val="00380830"/>
    <w:rsid w:val="003817B0"/>
    <w:rsid w:val="003824FE"/>
    <w:rsid w:val="0038284C"/>
    <w:rsid w:val="00384612"/>
    <w:rsid w:val="00386DD9"/>
    <w:rsid w:val="003872C5"/>
    <w:rsid w:val="00390B46"/>
    <w:rsid w:val="00391DF2"/>
    <w:rsid w:val="00397B03"/>
    <w:rsid w:val="003A0FE1"/>
    <w:rsid w:val="003A2E02"/>
    <w:rsid w:val="003A69A3"/>
    <w:rsid w:val="003A6B0D"/>
    <w:rsid w:val="003A7A30"/>
    <w:rsid w:val="003B1F94"/>
    <w:rsid w:val="003B20FF"/>
    <w:rsid w:val="003B40D8"/>
    <w:rsid w:val="003C1DE2"/>
    <w:rsid w:val="003C1E40"/>
    <w:rsid w:val="003C448F"/>
    <w:rsid w:val="003C535C"/>
    <w:rsid w:val="003D154D"/>
    <w:rsid w:val="003D181D"/>
    <w:rsid w:val="003D4BB3"/>
    <w:rsid w:val="003D4BDD"/>
    <w:rsid w:val="003D5A23"/>
    <w:rsid w:val="003D70B1"/>
    <w:rsid w:val="003E25F1"/>
    <w:rsid w:val="003E27F6"/>
    <w:rsid w:val="003E6E35"/>
    <w:rsid w:val="003F28C3"/>
    <w:rsid w:val="003F44D0"/>
    <w:rsid w:val="003F4B02"/>
    <w:rsid w:val="003F5268"/>
    <w:rsid w:val="003F5AC3"/>
    <w:rsid w:val="003F60B0"/>
    <w:rsid w:val="003F626E"/>
    <w:rsid w:val="00400F2C"/>
    <w:rsid w:val="00400FF5"/>
    <w:rsid w:val="004039DE"/>
    <w:rsid w:val="004047AE"/>
    <w:rsid w:val="00404D4C"/>
    <w:rsid w:val="00404DBD"/>
    <w:rsid w:val="00404E49"/>
    <w:rsid w:val="004054E8"/>
    <w:rsid w:val="00406596"/>
    <w:rsid w:val="00406791"/>
    <w:rsid w:val="0040740E"/>
    <w:rsid w:val="0041013D"/>
    <w:rsid w:val="004107EA"/>
    <w:rsid w:val="00413B1A"/>
    <w:rsid w:val="0041461E"/>
    <w:rsid w:val="004146CE"/>
    <w:rsid w:val="00415071"/>
    <w:rsid w:val="004169CF"/>
    <w:rsid w:val="00416C1A"/>
    <w:rsid w:val="00420409"/>
    <w:rsid w:val="00422493"/>
    <w:rsid w:val="00424E01"/>
    <w:rsid w:val="00425422"/>
    <w:rsid w:val="0043119C"/>
    <w:rsid w:val="004311C9"/>
    <w:rsid w:val="004321FC"/>
    <w:rsid w:val="00432296"/>
    <w:rsid w:val="00432DDE"/>
    <w:rsid w:val="00433826"/>
    <w:rsid w:val="00433875"/>
    <w:rsid w:val="00433CB1"/>
    <w:rsid w:val="00437D3B"/>
    <w:rsid w:val="00440078"/>
    <w:rsid w:val="0044017A"/>
    <w:rsid w:val="0044067B"/>
    <w:rsid w:val="004458F2"/>
    <w:rsid w:val="00447491"/>
    <w:rsid w:val="00455281"/>
    <w:rsid w:val="0045528D"/>
    <w:rsid w:val="00455700"/>
    <w:rsid w:val="00455AE9"/>
    <w:rsid w:val="00455FD0"/>
    <w:rsid w:val="004560B7"/>
    <w:rsid w:val="00457C51"/>
    <w:rsid w:val="00457CEB"/>
    <w:rsid w:val="00463B38"/>
    <w:rsid w:val="0046577B"/>
    <w:rsid w:val="00465ED0"/>
    <w:rsid w:val="004720DD"/>
    <w:rsid w:val="00475C32"/>
    <w:rsid w:val="00481192"/>
    <w:rsid w:val="00484BAB"/>
    <w:rsid w:val="00487B8D"/>
    <w:rsid w:val="004912BD"/>
    <w:rsid w:val="004A0147"/>
    <w:rsid w:val="004A0724"/>
    <w:rsid w:val="004A153E"/>
    <w:rsid w:val="004A158F"/>
    <w:rsid w:val="004A1FC9"/>
    <w:rsid w:val="004A37C4"/>
    <w:rsid w:val="004A4068"/>
    <w:rsid w:val="004A44B7"/>
    <w:rsid w:val="004A4763"/>
    <w:rsid w:val="004A6D5A"/>
    <w:rsid w:val="004B1DF0"/>
    <w:rsid w:val="004B27CB"/>
    <w:rsid w:val="004B2D02"/>
    <w:rsid w:val="004B3D75"/>
    <w:rsid w:val="004C0E83"/>
    <w:rsid w:val="004C13EE"/>
    <w:rsid w:val="004C5285"/>
    <w:rsid w:val="004C767D"/>
    <w:rsid w:val="004D091E"/>
    <w:rsid w:val="004D243C"/>
    <w:rsid w:val="004D3464"/>
    <w:rsid w:val="004D47E6"/>
    <w:rsid w:val="004D5B38"/>
    <w:rsid w:val="004D6E8A"/>
    <w:rsid w:val="004D7ACD"/>
    <w:rsid w:val="004E00E3"/>
    <w:rsid w:val="004E0853"/>
    <w:rsid w:val="004E1365"/>
    <w:rsid w:val="004E1C83"/>
    <w:rsid w:val="004E4741"/>
    <w:rsid w:val="004E4D39"/>
    <w:rsid w:val="004E6E3D"/>
    <w:rsid w:val="004E78AA"/>
    <w:rsid w:val="004F12DB"/>
    <w:rsid w:val="004F2867"/>
    <w:rsid w:val="004F419E"/>
    <w:rsid w:val="004F681D"/>
    <w:rsid w:val="004F72C0"/>
    <w:rsid w:val="004F73E7"/>
    <w:rsid w:val="0050160C"/>
    <w:rsid w:val="00503B48"/>
    <w:rsid w:val="00505743"/>
    <w:rsid w:val="005058CB"/>
    <w:rsid w:val="00514C53"/>
    <w:rsid w:val="00516D2B"/>
    <w:rsid w:val="0052112A"/>
    <w:rsid w:val="00522D06"/>
    <w:rsid w:val="005235AC"/>
    <w:rsid w:val="00523B9F"/>
    <w:rsid w:val="005245E4"/>
    <w:rsid w:val="00525DD1"/>
    <w:rsid w:val="00530149"/>
    <w:rsid w:val="00530D31"/>
    <w:rsid w:val="0053337D"/>
    <w:rsid w:val="00533A5D"/>
    <w:rsid w:val="00533DC3"/>
    <w:rsid w:val="005374E7"/>
    <w:rsid w:val="00537D30"/>
    <w:rsid w:val="00540673"/>
    <w:rsid w:val="00540F23"/>
    <w:rsid w:val="00541DE2"/>
    <w:rsid w:val="00543B7E"/>
    <w:rsid w:val="00544FAB"/>
    <w:rsid w:val="00545E29"/>
    <w:rsid w:val="00553620"/>
    <w:rsid w:val="00554552"/>
    <w:rsid w:val="00555BB0"/>
    <w:rsid w:val="005608CE"/>
    <w:rsid w:val="00561823"/>
    <w:rsid w:val="0056233F"/>
    <w:rsid w:val="00562E8C"/>
    <w:rsid w:val="0056370D"/>
    <w:rsid w:val="0056387C"/>
    <w:rsid w:val="0056427C"/>
    <w:rsid w:val="0056431A"/>
    <w:rsid w:val="00564AC2"/>
    <w:rsid w:val="0057057B"/>
    <w:rsid w:val="005714D5"/>
    <w:rsid w:val="00574738"/>
    <w:rsid w:val="00577E68"/>
    <w:rsid w:val="005809C2"/>
    <w:rsid w:val="00582493"/>
    <w:rsid w:val="005833A4"/>
    <w:rsid w:val="0058400E"/>
    <w:rsid w:val="005847FD"/>
    <w:rsid w:val="00587C2E"/>
    <w:rsid w:val="00591395"/>
    <w:rsid w:val="005A254A"/>
    <w:rsid w:val="005A2E2A"/>
    <w:rsid w:val="005A3862"/>
    <w:rsid w:val="005B1FBA"/>
    <w:rsid w:val="005B4657"/>
    <w:rsid w:val="005B6C17"/>
    <w:rsid w:val="005C101A"/>
    <w:rsid w:val="005C168C"/>
    <w:rsid w:val="005C26FB"/>
    <w:rsid w:val="005C29E9"/>
    <w:rsid w:val="005C6550"/>
    <w:rsid w:val="005C7BA6"/>
    <w:rsid w:val="005D0629"/>
    <w:rsid w:val="005D1850"/>
    <w:rsid w:val="005D1FE9"/>
    <w:rsid w:val="005D5752"/>
    <w:rsid w:val="005E2829"/>
    <w:rsid w:val="005E5443"/>
    <w:rsid w:val="005F1311"/>
    <w:rsid w:val="005F4467"/>
    <w:rsid w:val="005F6469"/>
    <w:rsid w:val="005F7340"/>
    <w:rsid w:val="006000EF"/>
    <w:rsid w:val="00600B00"/>
    <w:rsid w:val="00605F10"/>
    <w:rsid w:val="006064D8"/>
    <w:rsid w:val="00606808"/>
    <w:rsid w:val="00606F33"/>
    <w:rsid w:val="0061061E"/>
    <w:rsid w:val="00610945"/>
    <w:rsid w:val="00610A68"/>
    <w:rsid w:val="00610D8F"/>
    <w:rsid w:val="00612CA8"/>
    <w:rsid w:val="00613F43"/>
    <w:rsid w:val="00614EE9"/>
    <w:rsid w:val="00621EF7"/>
    <w:rsid w:val="00622EB3"/>
    <w:rsid w:val="00623ACF"/>
    <w:rsid w:val="00633D0E"/>
    <w:rsid w:val="00633FDA"/>
    <w:rsid w:val="00637959"/>
    <w:rsid w:val="0064146A"/>
    <w:rsid w:val="0064440D"/>
    <w:rsid w:val="006465D6"/>
    <w:rsid w:val="006474DB"/>
    <w:rsid w:val="0065146A"/>
    <w:rsid w:val="0065372A"/>
    <w:rsid w:val="00655ECB"/>
    <w:rsid w:val="00662CC1"/>
    <w:rsid w:val="006647D1"/>
    <w:rsid w:val="00664CA3"/>
    <w:rsid w:val="0066740A"/>
    <w:rsid w:val="00670F52"/>
    <w:rsid w:val="00671560"/>
    <w:rsid w:val="00671BB9"/>
    <w:rsid w:val="0067486C"/>
    <w:rsid w:val="00676BC4"/>
    <w:rsid w:val="006772B1"/>
    <w:rsid w:val="00681CBF"/>
    <w:rsid w:val="0068291C"/>
    <w:rsid w:val="00682D49"/>
    <w:rsid w:val="006854CE"/>
    <w:rsid w:val="00685E49"/>
    <w:rsid w:val="0068606F"/>
    <w:rsid w:val="00692E39"/>
    <w:rsid w:val="00694B37"/>
    <w:rsid w:val="0069515F"/>
    <w:rsid w:val="006953D2"/>
    <w:rsid w:val="006967A2"/>
    <w:rsid w:val="006A084E"/>
    <w:rsid w:val="006A0AAF"/>
    <w:rsid w:val="006A0D61"/>
    <w:rsid w:val="006A1234"/>
    <w:rsid w:val="006A3226"/>
    <w:rsid w:val="006A38E4"/>
    <w:rsid w:val="006A42F2"/>
    <w:rsid w:val="006B0AD8"/>
    <w:rsid w:val="006B0D01"/>
    <w:rsid w:val="006B33ED"/>
    <w:rsid w:val="006B3982"/>
    <w:rsid w:val="006B5021"/>
    <w:rsid w:val="006B5624"/>
    <w:rsid w:val="006B5F03"/>
    <w:rsid w:val="006B6781"/>
    <w:rsid w:val="006B7D34"/>
    <w:rsid w:val="006C322E"/>
    <w:rsid w:val="006C4914"/>
    <w:rsid w:val="006C4DDE"/>
    <w:rsid w:val="006C5648"/>
    <w:rsid w:val="006C5F5D"/>
    <w:rsid w:val="006C79C9"/>
    <w:rsid w:val="006D09B6"/>
    <w:rsid w:val="006E3DDD"/>
    <w:rsid w:val="006E7BB9"/>
    <w:rsid w:val="006F064B"/>
    <w:rsid w:val="006F08BA"/>
    <w:rsid w:val="006F2AF3"/>
    <w:rsid w:val="006F4C6D"/>
    <w:rsid w:val="006F5908"/>
    <w:rsid w:val="00700CA9"/>
    <w:rsid w:val="007012AC"/>
    <w:rsid w:val="00706E60"/>
    <w:rsid w:val="0071271A"/>
    <w:rsid w:val="007128FC"/>
    <w:rsid w:val="00715BC9"/>
    <w:rsid w:val="00720C4A"/>
    <w:rsid w:val="0072300B"/>
    <w:rsid w:val="007243F9"/>
    <w:rsid w:val="007245E0"/>
    <w:rsid w:val="00727933"/>
    <w:rsid w:val="007311D0"/>
    <w:rsid w:val="00731D28"/>
    <w:rsid w:val="0073232C"/>
    <w:rsid w:val="00732610"/>
    <w:rsid w:val="00733C58"/>
    <w:rsid w:val="00733DB3"/>
    <w:rsid w:val="0073454C"/>
    <w:rsid w:val="007400C2"/>
    <w:rsid w:val="0075030E"/>
    <w:rsid w:val="00750C4B"/>
    <w:rsid w:val="007522BB"/>
    <w:rsid w:val="00753683"/>
    <w:rsid w:val="0075381E"/>
    <w:rsid w:val="00754346"/>
    <w:rsid w:val="00761265"/>
    <w:rsid w:val="00761834"/>
    <w:rsid w:val="00761CBD"/>
    <w:rsid w:val="00762B08"/>
    <w:rsid w:val="00762CA7"/>
    <w:rsid w:val="00763896"/>
    <w:rsid w:val="00764F1F"/>
    <w:rsid w:val="0077546E"/>
    <w:rsid w:val="0078057A"/>
    <w:rsid w:val="00782E93"/>
    <w:rsid w:val="00784937"/>
    <w:rsid w:val="0078529D"/>
    <w:rsid w:val="007866CC"/>
    <w:rsid w:val="00787185"/>
    <w:rsid w:val="00787DE4"/>
    <w:rsid w:val="00787E10"/>
    <w:rsid w:val="00790BF7"/>
    <w:rsid w:val="00791344"/>
    <w:rsid w:val="00792DB1"/>
    <w:rsid w:val="007934DB"/>
    <w:rsid w:val="007A0999"/>
    <w:rsid w:val="007A177A"/>
    <w:rsid w:val="007A2EDC"/>
    <w:rsid w:val="007A78FE"/>
    <w:rsid w:val="007B02BD"/>
    <w:rsid w:val="007B09A8"/>
    <w:rsid w:val="007B4F7D"/>
    <w:rsid w:val="007B69ED"/>
    <w:rsid w:val="007B7FD9"/>
    <w:rsid w:val="007C0119"/>
    <w:rsid w:val="007C0847"/>
    <w:rsid w:val="007C0D39"/>
    <w:rsid w:val="007C6C8C"/>
    <w:rsid w:val="007D0F56"/>
    <w:rsid w:val="007D1BCE"/>
    <w:rsid w:val="007D3CD2"/>
    <w:rsid w:val="007D47B1"/>
    <w:rsid w:val="007D4975"/>
    <w:rsid w:val="007D4B50"/>
    <w:rsid w:val="007D5BAA"/>
    <w:rsid w:val="007D5E81"/>
    <w:rsid w:val="007E2D88"/>
    <w:rsid w:val="007E3D28"/>
    <w:rsid w:val="007F2F0C"/>
    <w:rsid w:val="007F36DC"/>
    <w:rsid w:val="007F3893"/>
    <w:rsid w:val="007F5031"/>
    <w:rsid w:val="007F512B"/>
    <w:rsid w:val="0080053D"/>
    <w:rsid w:val="008007FF"/>
    <w:rsid w:val="00802619"/>
    <w:rsid w:val="008034B0"/>
    <w:rsid w:val="00803703"/>
    <w:rsid w:val="00803BAE"/>
    <w:rsid w:val="00805A61"/>
    <w:rsid w:val="00811872"/>
    <w:rsid w:val="008121CE"/>
    <w:rsid w:val="00812328"/>
    <w:rsid w:val="00812A17"/>
    <w:rsid w:val="0081781B"/>
    <w:rsid w:val="0081787A"/>
    <w:rsid w:val="008179DC"/>
    <w:rsid w:val="00817D31"/>
    <w:rsid w:val="0082451B"/>
    <w:rsid w:val="00825C78"/>
    <w:rsid w:val="00826D83"/>
    <w:rsid w:val="008304FB"/>
    <w:rsid w:val="00830C2F"/>
    <w:rsid w:val="0083311D"/>
    <w:rsid w:val="00833557"/>
    <w:rsid w:val="00834078"/>
    <w:rsid w:val="00835CDC"/>
    <w:rsid w:val="00837F7E"/>
    <w:rsid w:val="008415F7"/>
    <w:rsid w:val="0084340E"/>
    <w:rsid w:val="008437FC"/>
    <w:rsid w:val="00844458"/>
    <w:rsid w:val="008478E7"/>
    <w:rsid w:val="0085259C"/>
    <w:rsid w:val="008528B5"/>
    <w:rsid w:val="0085441E"/>
    <w:rsid w:val="00856547"/>
    <w:rsid w:val="00856B3C"/>
    <w:rsid w:val="00857965"/>
    <w:rsid w:val="00860FBE"/>
    <w:rsid w:val="00861FF5"/>
    <w:rsid w:val="00863644"/>
    <w:rsid w:val="00863731"/>
    <w:rsid w:val="00866195"/>
    <w:rsid w:val="00867AAB"/>
    <w:rsid w:val="00867ECA"/>
    <w:rsid w:val="00870182"/>
    <w:rsid w:val="00870E96"/>
    <w:rsid w:val="0087199D"/>
    <w:rsid w:val="00874A74"/>
    <w:rsid w:val="008750AA"/>
    <w:rsid w:val="008762A4"/>
    <w:rsid w:val="00877B67"/>
    <w:rsid w:val="00881270"/>
    <w:rsid w:val="0088339E"/>
    <w:rsid w:val="00884F2E"/>
    <w:rsid w:val="00885575"/>
    <w:rsid w:val="00885F62"/>
    <w:rsid w:val="00886600"/>
    <w:rsid w:val="008912F7"/>
    <w:rsid w:val="008916E0"/>
    <w:rsid w:val="008923A0"/>
    <w:rsid w:val="0089240B"/>
    <w:rsid w:val="008933D5"/>
    <w:rsid w:val="00893A78"/>
    <w:rsid w:val="00897062"/>
    <w:rsid w:val="008A077E"/>
    <w:rsid w:val="008A23B8"/>
    <w:rsid w:val="008A2935"/>
    <w:rsid w:val="008A3489"/>
    <w:rsid w:val="008A7E89"/>
    <w:rsid w:val="008C2BEA"/>
    <w:rsid w:val="008C3790"/>
    <w:rsid w:val="008C4AC3"/>
    <w:rsid w:val="008C5C66"/>
    <w:rsid w:val="008C625B"/>
    <w:rsid w:val="008D1DE6"/>
    <w:rsid w:val="008E006A"/>
    <w:rsid w:val="008E0341"/>
    <w:rsid w:val="008E204A"/>
    <w:rsid w:val="008E245C"/>
    <w:rsid w:val="008E2F85"/>
    <w:rsid w:val="008E4EF5"/>
    <w:rsid w:val="008F0821"/>
    <w:rsid w:val="008F13EE"/>
    <w:rsid w:val="008F1B31"/>
    <w:rsid w:val="008F1B3A"/>
    <w:rsid w:val="008F57A2"/>
    <w:rsid w:val="008F711F"/>
    <w:rsid w:val="00900E85"/>
    <w:rsid w:val="009059C8"/>
    <w:rsid w:val="00905C0A"/>
    <w:rsid w:val="00913ACB"/>
    <w:rsid w:val="00913E9C"/>
    <w:rsid w:val="00917FD4"/>
    <w:rsid w:val="00920AF5"/>
    <w:rsid w:val="009216CC"/>
    <w:rsid w:val="009220E1"/>
    <w:rsid w:val="009302CB"/>
    <w:rsid w:val="00931768"/>
    <w:rsid w:val="00933B8C"/>
    <w:rsid w:val="0093457B"/>
    <w:rsid w:val="009365AF"/>
    <w:rsid w:val="00937659"/>
    <w:rsid w:val="0094084A"/>
    <w:rsid w:val="009412C3"/>
    <w:rsid w:val="00941503"/>
    <w:rsid w:val="00941D86"/>
    <w:rsid w:val="00944EFF"/>
    <w:rsid w:val="009458FC"/>
    <w:rsid w:val="00950311"/>
    <w:rsid w:val="00950C22"/>
    <w:rsid w:val="00954D54"/>
    <w:rsid w:val="009607E7"/>
    <w:rsid w:val="00961D93"/>
    <w:rsid w:val="00961FCA"/>
    <w:rsid w:val="009625C5"/>
    <w:rsid w:val="009627B5"/>
    <w:rsid w:val="0096282E"/>
    <w:rsid w:val="009666B8"/>
    <w:rsid w:val="00966CFD"/>
    <w:rsid w:val="00967C34"/>
    <w:rsid w:val="00967E61"/>
    <w:rsid w:val="009721F8"/>
    <w:rsid w:val="00972533"/>
    <w:rsid w:val="009732FE"/>
    <w:rsid w:val="009735B7"/>
    <w:rsid w:val="00974AB3"/>
    <w:rsid w:val="009839D7"/>
    <w:rsid w:val="0098624A"/>
    <w:rsid w:val="00987F3A"/>
    <w:rsid w:val="00991972"/>
    <w:rsid w:val="00993E91"/>
    <w:rsid w:val="00994DAB"/>
    <w:rsid w:val="00996372"/>
    <w:rsid w:val="009963E8"/>
    <w:rsid w:val="009972AF"/>
    <w:rsid w:val="00997A3A"/>
    <w:rsid w:val="009A005B"/>
    <w:rsid w:val="009A30BE"/>
    <w:rsid w:val="009A760B"/>
    <w:rsid w:val="009B043F"/>
    <w:rsid w:val="009B099C"/>
    <w:rsid w:val="009B0DEE"/>
    <w:rsid w:val="009B2117"/>
    <w:rsid w:val="009B2AB0"/>
    <w:rsid w:val="009B6004"/>
    <w:rsid w:val="009C431D"/>
    <w:rsid w:val="009D1F7F"/>
    <w:rsid w:val="009D6F66"/>
    <w:rsid w:val="009D72EC"/>
    <w:rsid w:val="009D7FE8"/>
    <w:rsid w:val="009E02D9"/>
    <w:rsid w:val="009E08A7"/>
    <w:rsid w:val="009E0DA0"/>
    <w:rsid w:val="009E1F24"/>
    <w:rsid w:val="009E2B0C"/>
    <w:rsid w:val="009E63F9"/>
    <w:rsid w:val="009E660B"/>
    <w:rsid w:val="009E7563"/>
    <w:rsid w:val="009E79FA"/>
    <w:rsid w:val="009E7BD3"/>
    <w:rsid w:val="009F111A"/>
    <w:rsid w:val="009F245D"/>
    <w:rsid w:val="009F7CDB"/>
    <w:rsid w:val="00A0046D"/>
    <w:rsid w:val="00A008A6"/>
    <w:rsid w:val="00A01986"/>
    <w:rsid w:val="00A024CA"/>
    <w:rsid w:val="00A0369E"/>
    <w:rsid w:val="00A053EE"/>
    <w:rsid w:val="00A05D54"/>
    <w:rsid w:val="00A10D5B"/>
    <w:rsid w:val="00A11398"/>
    <w:rsid w:val="00A11848"/>
    <w:rsid w:val="00A1301E"/>
    <w:rsid w:val="00A2074C"/>
    <w:rsid w:val="00A20A2E"/>
    <w:rsid w:val="00A21B14"/>
    <w:rsid w:val="00A239BB"/>
    <w:rsid w:val="00A26D30"/>
    <w:rsid w:val="00A26F94"/>
    <w:rsid w:val="00A30F39"/>
    <w:rsid w:val="00A313DF"/>
    <w:rsid w:val="00A33926"/>
    <w:rsid w:val="00A347F3"/>
    <w:rsid w:val="00A3589F"/>
    <w:rsid w:val="00A37E07"/>
    <w:rsid w:val="00A42B70"/>
    <w:rsid w:val="00A4413D"/>
    <w:rsid w:val="00A45D33"/>
    <w:rsid w:val="00A476F9"/>
    <w:rsid w:val="00A5203F"/>
    <w:rsid w:val="00A52525"/>
    <w:rsid w:val="00A52733"/>
    <w:rsid w:val="00A54C9D"/>
    <w:rsid w:val="00A54FAB"/>
    <w:rsid w:val="00A569B7"/>
    <w:rsid w:val="00A57151"/>
    <w:rsid w:val="00A572ED"/>
    <w:rsid w:val="00A60190"/>
    <w:rsid w:val="00A618C0"/>
    <w:rsid w:val="00A62CB9"/>
    <w:rsid w:val="00A62DD8"/>
    <w:rsid w:val="00A63678"/>
    <w:rsid w:val="00A63A8A"/>
    <w:rsid w:val="00A6551F"/>
    <w:rsid w:val="00A734A8"/>
    <w:rsid w:val="00A75878"/>
    <w:rsid w:val="00A77520"/>
    <w:rsid w:val="00A80FA0"/>
    <w:rsid w:val="00A8352B"/>
    <w:rsid w:val="00A83D35"/>
    <w:rsid w:val="00A845DF"/>
    <w:rsid w:val="00A8571C"/>
    <w:rsid w:val="00A91F5F"/>
    <w:rsid w:val="00A941EC"/>
    <w:rsid w:val="00A949FC"/>
    <w:rsid w:val="00AA0576"/>
    <w:rsid w:val="00AA0C7F"/>
    <w:rsid w:val="00AA1FF9"/>
    <w:rsid w:val="00AB0AB3"/>
    <w:rsid w:val="00AB1104"/>
    <w:rsid w:val="00AB190B"/>
    <w:rsid w:val="00AB4D71"/>
    <w:rsid w:val="00AB5360"/>
    <w:rsid w:val="00AB56D9"/>
    <w:rsid w:val="00AB652C"/>
    <w:rsid w:val="00AB7057"/>
    <w:rsid w:val="00AB7573"/>
    <w:rsid w:val="00AB7BB2"/>
    <w:rsid w:val="00AC0354"/>
    <w:rsid w:val="00AC1F0A"/>
    <w:rsid w:val="00AC3804"/>
    <w:rsid w:val="00AD2A8D"/>
    <w:rsid w:val="00AD4854"/>
    <w:rsid w:val="00AD5525"/>
    <w:rsid w:val="00AD6243"/>
    <w:rsid w:val="00AD6A05"/>
    <w:rsid w:val="00AE15D4"/>
    <w:rsid w:val="00AE39C4"/>
    <w:rsid w:val="00AE4A93"/>
    <w:rsid w:val="00AE7D0A"/>
    <w:rsid w:val="00AF087B"/>
    <w:rsid w:val="00AF4E40"/>
    <w:rsid w:val="00AF67A3"/>
    <w:rsid w:val="00B04F26"/>
    <w:rsid w:val="00B05267"/>
    <w:rsid w:val="00B06BC5"/>
    <w:rsid w:val="00B1308B"/>
    <w:rsid w:val="00B13427"/>
    <w:rsid w:val="00B13870"/>
    <w:rsid w:val="00B160F4"/>
    <w:rsid w:val="00B16F03"/>
    <w:rsid w:val="00B16F11"/>
    <w:rsid w:val="00B20974"/>
    <w:rsid w:val="00B21E98"/>
    <w:rsid w:val="00B22782"/>
    <w:rsid w:val="00B238CA"/>
    <w:rsid w:val="00B26EFE"/>
    <w:rsid w:val="00B3497D"/>
    <w:rsid w:val="00B3782C"/>
    <w:rsid w:val="00B43CFA"/>
    <w:rsid w:val="00B46F9B"/>
    <w:rsid w:val="00B47F3F"/>
    <w:rsid w:val="00B5084E"/>
    <w:rsid w:val="00B52116"/>
    <w:rsid w:val="00B5244F"/>
    <w:rsid w:val="00B52C01"/>
    <w:rsid w:val="00B56BD8"/>
    <w:rsid w:val="00B5770F"/>
    <w:rsid w:val="00B62596"/>
    <w:rsid w:val="00B6361A"/>
    <w:rsid w:val="00B64944"/>
    <w:rsid w:val="00B67510"/>
    <w:rsid w:val="00B67A65"/>
    <w:rsid w:val="00B70771"/>
    <w:rsid w:val="00B75B3E"/>
    <w:rsid w:val="00B76BB5"/>
    <w:rsid w:val="00B771FE"/>
    <w:rsid w:val="00B8063B"/>
    <w:rsid w:val="00B8072C"/>
    <w:rsid w:val="00B8164E"/>
    <w:rsid w:val="00B83162"/>
    <w:rsid w:val="00B835C0"/>
    <w:rsid w:val="00B84092"/>
    <w:rsid w:val="00B87114"/>
    <w:rsid w:val="00B94B1F"/>
    <w:rsid w:val="00B95C13"/>
    <w:rsid w:val="00B95C69"/>
    <w:rsid w:val="00B963E8"/>
    <w:rsid w:val="00B96CE3"/>
    <w:rsid w:val="00B974A6"/>
    <w:rsid w:val="00BA13C7"/>
    <w:rsid w:val="00BA3448"/>
    <w:rsid w:val="00BA68AD"/>
    <w:rsid w:val="00BB0158"/>
    <w:rsid w:val="00BB3466"/>
    <w:rsid w:val="00BB356B"/>
    <w:rsid w:val="00BB3810"/>
    <w:rsid w:val="00BB544B"/>
    <w:rsid w:val="00BB55EC"/>
    <w:rsid w:val="00BB6C9E"/>
    <w:rsid w:val="00BB71CD"/>
    <w:rsid w:val="00BC01E4"/>
    <w:rsid w:val="00BC2441"/>
    <w:rsid w:val="00BC2C1E"/>
    <w:rsid w:val="00BC2D91"/>
    <w:rsid w:val="00BC4247"/>
    <w:rsid w:val="00BC56A8"/>
    <w:rsid w:val="00BC56CD"/>
    <w:rsid w:val="00BC6536"/>
    <w:rsid w:val="00BC773F"/>
    <w:rsid w:val="00BD0943"/>
    <w:rsid w:val="00BD14D7"/>
    <w:rsid w:val="00BD49D6"/>
    <w:rsid w:val="00BD532F"/>
    <w:rsid w:val="00BE164C"/>
    <w:rsid w:val="00BE1BA9"/>
    <w:rsid w:val="00BE20CB"/>
    <w:rsid w:val="00BE366D"/>
    <w:rsid w:val="00BE479F"/>
    <w:rsid w:val="00BE73A0"/>
    <w:rsid w:val="00BE7434"/>
    <w:rsid w:val="00BE7633"/>
    <w:rsid w:val="00BF0429"/>
    <w:rsid w:val="00BF25D6"/>
    <w:rsid w:val="00BF2811"/>
    <w:rsid w:val="00BF3342"/>
    <w:rsid w:val="00C00277"/>
    <w:rsid w:val="00C01D99"/>
    <w:rsid w:val="00C025DF"/>
    <w:rsid w:val="00C04709"/>
    <w:rsid w:val="00C07035"/>
    <w:rsid w:val="00C07066"/>
    <w:rsid w:val="00C07D4A"/>
    <w:rsid w:val="00C1093E"/>
    <w:rsid w:val="00C13108"/>
    <w:rsid w:val="00C1317B"/>
    <w:rsid w:val="00C1366A"/>
    <w:rsid w:val="00C15749"/>
    <w:rsid w:val="00C200CC"/>
    <w:rsid w:val="00C22925"/>
    <w:rsid w:val="00C23A9F"/>
    <w:rsid w:val="00C254AD"/>
    <w:rsid w:val="00C33080"/>
    <w:rsid w:val="00C33392"/>
    <w:rsid w:val="00C35908"/>
    <w:rsid w:val="00C360D1"/>
    <w:rsid w:val="00C372BD"/>
    <w:rsid w:val="00C372D0"/>
    <w:rsid w:val="00C4101E"/>
    <w:rsid w:val="00C41FCE"/>
    <w:rsid w:val="00C42042"/>
    <w:rsid w:val="00C43101"/>
    <w:rsid w:val="00C44F88"/>
    <w:rsid w:val="00C507E9"/>
    <w:rsid w:val="00C52F70"/>
    <w:rsid w:val="00C53178"/>
    <w:rsid w:val="00C53342"/>
    <w:rsid w:val="00C55B48"/>
    <w:rsid w:val="00C66D0B"/>
    <w:rsid w:val="00C6790F"/>
    <w:rsid w:val="00C712AD"/>
    <w:rsid w:val="00C71795"/>
    <w:rsid w:val="00C7308F"/>
    <w:rsid w:val="00C7317A"/>
    <w:rsid w:val="00C7321F"/>
    <w:rsid w:val="00C74CDC"/>
    <w:rsid w:val="00C76E20"/>
    <w:rsid w:val="00C7795C"/>
    <w:rsid w:val="00C81CC7"/>
    <w:rsid w:val="00C824BE"/>
    <w:rsid w:val="00C83AB3"/>
    <w:rsid w:val="00C84766"/>
    <w:rsid w:val="00C84F57"/>
    <w:rsid w:val="00C87312"/>
    <w:rsid w:val="00C91340"/>
    <w:rsid w:val="00C936B0"/>
    <w:rsid w:val="00C963BC"/>
    <w:rsid w:val="00C96E88"/>
    <w:rsid w:val="00C97119"/>
    <w:rsid w:val="00C97B61"/>
    <w:rsid w:val="00CA0109"/>
    <w:rsid w:val="00CA1D94"/>
    <w:rsid w:val="00CA280B"/>
    <w:rsid w:val="00CA426B"/>
    <w:rsid w:val="00CA4EA1"/>
    <w:rsid w:val="00CA52B5"/>
    <w:rsid w:val="00CA554E"/>
    <w:rsid w:val="00CB0CC5"/>
    <w:rsid w:val="00CB0DF0"/>
    <w:rsid w:val="00CB228F"/>
    <w:rsid w:val="00CB350C"/>
    <w:rsid w:val="00CB3C8C"/>
    <w:rsid w:val="00CB45A6"/>
    <w:rsid w:val="00CB4770"/>
    <w:rsid w:val="00CB4EDE"/>
    <w:rsid w:val="00CB51C7"/>
    <w:rsid w:val="00CB66D4"/>
    <w:rsid w:val="00CB6A83"/>
    <w:rsid w:val="00CC21D0"/>
    <w:rsid w:val="00CC428E"/>
    <w:rsid w:val="00CC6BC8"/>
    <w:rsid w:val="00CC7258"/>
    <w:rsid w:val="00CC76D3"/>
    <w:rsid w:val="00CD0299"/>
    <w:rsid w:val="00CD083B"/>
    <w:rsid w:val="00CD1D74"/>
    <w:rsid w:val="00CD26CD"/>
    <w:rsid w:val="00CD612C"/>
    <w:rsid w:val="00CD7056"/>
    <w:rsid w:val="00CD7101"/>
    <w:rsid w:val="00CE2F8F"/>
    <w:rsid w:val="00CE432D"/>
    <w:rsid w:val="00CE6A74"/>
    <w:rsid w:val="00CE75CB"/>
    <w:rsid w:val="00CF0720"/>
    <w:rsid w:val="00CF099B"/>
    <w:rsid w:val="00CF121C"/>
    <w:rsid w:val="00CF2694"/>
    <w:rsid w:val="00CF5674"/>
    <w:rsid w:val="00CF6226"/>
    <w:rsid w:val="00CF7AA2"/>
    <w:rsid w:val="00D00754"/>
    <w:rsid w:val="00D008F3"/>
    <w:rsid w:val="00D017EE"/>
    <w:rsid w:val="00D03C9F"/>
    <w:rsid w:val="00D04199"/>
    <w:rsid w:val="00D0494A"/>
    <w:rsid w:val="00D04DA2"/>
    <w:rsid w:val="00D053D8"/>
    <w:rsid w:val="00D05C86"/>
    <w:rsid w:val="00D07833"/>
    <w:rsid w:val="00D11A42"/>
    <w:rsid w:val="00D12042"/>
    <w:rsid w:val="00D12C5C"/>
    <w:rsid w:val="00D12DB1"/>
    <w:rsid w:val="00D16A69"/>
    <w:rsid w:val="00D17D1E"/>
    <w:rsid w:val="00D2296C"/>
    <w:rsid w:val="00D2299C"/>
    <w:rsid w:val="00D244EA"/>
    <w:rsid w:val="00D255E4"/>
    <w:rsid w:val="00D30AE5"/>
    <w:rsid w:val="00D3108D"/>
    <w:rsid w:val="00D33B49"/>
    <w:rsid w:val="00D353AF"/>
    <w:rsid w:val="00D37E19"/>
    <w:rsid w:val="00D450AB"/>
    <w:rsid w:val="00D46175"/>
    <w:rsid w:val="00D47D2C"/>
    <w:rsid w:val="00D5242D"/>
    <w:rsid w:val="00D54B89"/>
    <w:rsid w:val="00D55FD2"/>
    <w:rsid w:val="00D5728C"/>
    <w:rsid w:val="00D57E41"/>
    <w:rsid w:val="00D61A0D"/>
    <w:rsid w:val="00D61E3A"/>
    <w:rsid w:val="00D62126"/>
    <w:rsid w:val="00D63A57"/>
    <w:rsid w:val="00D6596B"/>
    <w:rsid w:val="00D662F4"/>
    <w:rsid w:val="00D669D0"/>
    <w:rsid w:val="00D66DC9"/>
    <w:rsid w:val="00D66EF1"/>
    <w:rsid w:val="00D678B7"/>
    <w:rsid w:val="00D73FA3"/>
    <w:rsid w:val="00D75EB4"/>
    <w:rsid w:val="00D76EFE"/>
    <w:rsid w:val="00D80C9E"/>
    <w:rsid w:val="00D81EA5"/>
    <w:rsid w:val="00D8394F"/>
    <w:rsid w:val="00D865AA"/>
    <w:rsid w:val="00D87D74"/>
    <w:rsid w:val="00D87F4D"/>
    <w:rsid w:val="00D905A3"/>
    <w:rsid w:val="00D90FA3"/>
    <w:rsid w:val="00D92062"/>
    <w:rsid w:val="00D93CF2"/>
    <w:rsid w:val="00D950E7"/>
    <w:rsid w:val="00DA1FFC"/>
    <w:rsid w:val="00DA31B1"/>
    <w:rsid w:val="00DA3A79"/>
    <w:rsid w:val="00DA3BC5"/>
    <w:rsid w:val="00DA584C"/>
    <w:rsid w:val="00DA6DB0"/>
    <w:rsid w:val="00DB17E0"/>
    <w:rsid w:val="00DB2296"/>
    <w:rsid w:val="00DB246A"/>
    <w:rsid w:val="00DB2522"/>
    <w:rsid w:val="00DB43D9"/>
    <w:rsid w:val="00DB4FA9"/>
    <w:rsid w:val="00DB54F3"/>
    <w:rsid w:val="00DB597A"/>
    <w:rsid w:val="00DB6009"/>
    <w:rsid w:val="00DB76CA"/>
    <w:rsid w:val="00DC2B86"/>
    <w:rsid w:val="00DC54A1"/>
    <w:rsid w:val="00DC67DF"/>
    <w:rsid w:val="00DC78C1"/>
    <w:rsid w:val="00DC7D25"/>
    <w:rsid w:val="00DD0F15"/>
    <w:rsid w:val="00DD323D"/>
    <w:rsid w:val="00DD3D0C"/>
    <w:rsid w:val="00DD3D0F"/>
    <w:rsid w:val="00DD3EC0"/>
    <w:rsid w:val="00DD74DF"/>
    <w:rsid w:val="00DE029D"/>
    <w:rsid w:val="00DE066D"/>
    <w:rsid w:val="00DE1944"/>
    <w:rsid w:val="00DE22E1"/>
    <w:rsid w:val="00DE3FA4"/>
    <w:rsid w:val="00DE43EA"/>
    <w:rsid w:val="00DE6D0E"/>
    <w:rsid w:val="00DE7679"/>
    <w:rsid w:val="00DF063A"/>
    <w:rsid w:val="00DF2649"/>
    <w:rsid w:val="00DF35F6"/>
    <w:rsid w:val="00DF6A2D"/>
    <w:rsid w:val="00E01167"/>
    <w:rsid w:val="00E011C8"/>
    <w:rsid w:val="00E01449"/>
    <w:rsid w:val="00E021D7"/>
    <w:rsid w:val="00E03149"/>
    <w:rsid w:val="00E06B85"/>
    <w:rsid w:val="00E1204B"/>
    <w:rsid w:val="00E13560"/>
    <w:rsid w:val="00E21E72"/>
    <w:rsid w:val="00E23A87"/>
    <w:rsid w:val="00E242A9"/>
    <w:rsid w:val="00E2479A"/>
    <w:rsid w:val="00E278C0"/>
    <w:rsid w:val="00E334B3"/>
    <w:rsid w:val="00E34738"/>
    <w:rsid w:val="00E40EA0"/>
    <w:rsid w:val="00E416C1"/>
    <w:rsid w:val="00E41BAD"/>
    <w:rsid w:val="00E42326"/>
    <w:rsid w:val="00E42B95"/>
    <w:rsid w:val="00E444AE"/>
    <w:rsid w:val="00E456FD"/>
    <w:rsid w:val="00E461F2"/>
    <w:rsid w:val="00E47E74"/>
    <w:rsid w:val="00E47F35"/>
    <w:rsid w:val="00E51E0A"/>
    <w:rsid w:val="00E53F48"/>
    <w:rsid w:val="00E5405F"/>
    <w:rsid w:val="00E55204"/>
    <w:rsid w:val="00E60DC2"/>
    <w:rsid w:val="00E614E8"/>
    <w:rsid w:val="00E617CB"/>
    <w:rsid w:val="00E62DF0"/>
    <w:rsid w:val="00E73B29"/>
    <w:rsid w:val="00E747D2"/>
    <w:rsid w:val="00E901B5"/>
    <w:rsid w:val="00E9034C"/>
    <w:rsid w:val="00E96A89"/>
    <w:rsid w:val="00EA055C"/>
    <w:rsid w:val="00EA0637"/>
    <w:rsid w:val="00EA26DD"/>
    <w:rsid w:val="00EA524B"/>
    <w:rsid w:val="00EA54F6"/>
    <w:rsid w:val="00EA57B6"/>
    <w:rsid w:val="00EB32DD"/>
    <w:rsid w:val="00EB3E27"/>
    <w:rsid w:val="00EB597E"/>
    <w:rsid w:val="00EB61B4"/>
    <w:rsid w:val="00EB6B00"/>
    <w:rsid w:val="00EB6EC7"/>
    <w:rsid w:val="00EC1865"/>
    <w:rsid w:val="00EC1A11"/>
    <w:rsid w:val="00EC31FC"/>
    <w:rsid w:val="00EC4B18"/>
    <w:rsid w:val="00EC5357"/>
    <w:rsid w:val="00EC74BF"/>
    <w:rsid w:val="00ED1344"/>
    <w:rsid w:val="00ED1C84"/>
    <w:rsid w:val="00ED357C"/>
    <w:rsid w:val="00ED3BC2"/>
    <w:rsid w:val="00ED6E7B"/>
    <w:rsid w:val="00EE07AB"/>
    <w:rsid w:val="00EE1C25"/>
    <w:rsid w:val="00EE6E08"/>
    <w:rsid w:val="00EE78CE"/>
    <w:rsid w:val="00EF0A21"/>
    <w:rsid w:val="00EF5229"/>
    <w:rsid w:val="00EF5C21"/>
    <w:rsid w:val="00EF64E2"/>
    <w:rsid w:val="00EF7DC3"/>
    <w:rsid w:val="00F00335"/>
    <w:rsid w:val="00F0044E"/>
    <w:rsid w:val="00F00F0E"/>
    <w:rsid w:val="00F00FCF"/>
    <w:rsid w:val="00F10515"/>
    <w:rsid w:val="00F14763"/>
    <w:rsid w:val="00F1694E"/>
    <w:rsid w:val="00F16D38"/>
    <w:rsid w:val="00F17780"/>
    <w:rsid w:val="00F20AAC"/>
    <w:rsid w:val="00F21199"/>
    <w:rsid w:val="00F21572"/>
    <w:rsid w:val="00F226CC"/>
    <w:rsid w:val="00F242DC"/>
    <w:rsid w:val="00F24AAC"/>
    <w:rsid w:val="00F2746E"/>
    <w:rsid w:val="00F27C4B"/>
    <w:rsid w:val="00F32DD7"/>
    <w:rsid w:val="00F333C8"/>
    <w:rsid w:val="00F349C6"/>
    <w:rsid w:val="00F34A8F"/>
    <w:rsid w:val="00F35399"/>
    <w:rsid w:val="00F36AA8"/>
    <w:rsid w:val="00F410E8"/>
    <w:rsid w:val="00F411CE"/>
    <w:rsid w:val="00F478FE"/>
    <w:rsid w:val="00F5061F"/>
    <w:rsid w:val="00F53738"/>
    <w:rsid w:val="00F53B42"/>
    <w:rsid w:val="00F560D6"/>
    <w:rsid w:val="00F56DA3"/>
    <w:rsid w:val="00F60C60"/>
    <w:rsid w:val="00F61E2E"/>
    <w:rsid w:val="00F62134"/>
    <w:rsid w:val="00F62BA9"/>
    <w:rsid w:val="00F62EE0"/>
    <w:rsid w:val="00F6374A"/>
    <w:rsid w:val="00F6557E"/>
    <w:rsid w:val="00F65741"/>
    <w:rsid w:val="00F67D42"/>
    <w:rsid w:val="00F70766"/>
    <w:rsid w:val="00F76905"/>
    <w:rsid w:val="00F77FB4"/>
    <w:rsid w:val="00F804AD"/>
    <w:rsid w:val="00F80823"/>
    <w:rsid w:val="00F81E6D"/>
    <w:rsid w:val="00F86CBF"/>
    <w:rsid w:val="00F87D4C"/>
    <w:rsid w:val="00F914EB"/>
    <w:rsid w:val="00F930E9"/>
    <w:rsid w:val="00F93ED4"/>
    <w:rsid w:val="00F94381"/>
    <w:rsid w:val="00F953CE"/>
    <w:rsid w:val="00F974BF"/>
    <w:rsid w:val="00FA2127"/>
    <w:rsid w:val="00FA462D"/>
    <w:rsid w:val="00FA59CA"/>
    <w:rsid w:val="00FA69D4"/>
    <w:rsid w:val="00FA6C95"/>
    <w:rsid w:val="00FB006E"/>
    <w:rsid w:val="00FB198C"/>
    <w:rsid w:val="00FB44BC"/>
    <w:rsid w:val="00FB50AA"/>
    <w:rsid w:val="00FC27D1"/>
    <w:rsid w:val="00FC2A48"/>
    <w:rsid w:val="00FC4741"/>
    <w:rsid w:val="00FC5E53"/>
    <w:rsid w:val="00FD086B"/>
    <w:rsid w:val="00FD1714"/>
    <w:rsid w:val="00FD3D64"/>
    <w:rsid w:val="00FD40FB"/>
    <w:rsid w:val="00FD534B"/>
    <w:rsid w:val="00FD5F82"/>
    <w:rsid w:val="00FD70ED"/>
    <w:rsid w:val="00FD715F"/>
    <w:rsid w:val="00FE2603"/>
    <w:rsid w:val="00FE2F14"/>
    <w:rsid w:val="00FE3EF3"/>
    <w:rsid w:val="00FE4244"/>
    <w:rsid w:val="00FE6733"/>
    <w:rsid w:val="00FF0A7E"/>
    <w:rsid w:val="00FF140A"/>
    <w:rsid w:val="00FF3A0F"/>
    <w:rsid w:val="00FF47EA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574B212"/>
  <w15:docId w15:val="{2D22E210-B41E-4F3A-8D0A-548D49F6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5259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3E6E35"/>
    <w:pPr>
      <w:keepNext/>
      <w:spacing w:after="360"/>
      <w:contextualSpacing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dpis2">
    <w:name w:val="heading 2"/>
    <w:basedOn w:val="Normlny"/>
    <w:next w:val="Normlny"/>
    <w:qFormat/>
    <w:rsid w:val="003E6E35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qFormat/>
    <w:rsid w:val="00863644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67C34"/>
    <w:pPr>
      <w:keepNext/>
      <w:keepLines/>
      <w:spacing w:before="120" w:after="60"/>
      <w:ind w:left="709" w:hanging="709"/>
      <w:outlineLvl w:val="3"/>
    </w:pPr>
    <w:rPr>
      <w:rFonts w:eastAsiaTheme="majorEastAsia" w:cstheme="majorBidi"/>
      <w:b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uiPriority w:val="99"/>
    <w:rsid w:val="00863644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863644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Hypertextovprepojenie">
    <w:name w:val="Hyperlink"/>
    <w:basedOn w:val="Predvolenpsmoodseku"/>
    <w:uiPriority w:val="99"/>
    <w:unhideWhenUsed/>
    <w:rsid w:val="008034B0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3D154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371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3711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3711C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71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711C"/>
    <w:rPr>
      <w:rFonts w:ascii="Arial" w:hAnsi="Arial"/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93ED4"/>
    <w:rPr>
      <w:color w:val="800080" w:themeColor="followedHyperlink"/>
      <w:u w:val="single"/>
    </w:rPr>
  </w:style>
  <w:style w:type="paragraph" w:customStyle="1" w:styleId="05">
    <w:name w:val="0.5"/>
    <w:basedOn w:val="Normlny"/>
    <w:rsid w:val="00F804AD"/>
    <w:pPr>
      <w:ind w:left="284"/>
    </w:pPr>
    <w:rPr>
      <w:szCs w:val="20"/>
    </w:rPr>
  </w:style>
  <w:style w:type="paragraph" w:customStyle="1" w:styleId="10">
    <w:name w:val="1.0"/>
    <w:basedOn w:val="00-10"/>
    <w:rsid w:val="00E21E72"/>
    <w:pPr>
      <w:ind w:firstLine="0"/>
    </w:pPr>
  </w:style>
  <w:style w:type="paragraph" w:styleId="Zkladntext">
    <w:name w:val="Body Text"/>
    <w:basedOn w:val="Normlny"/>
    <w:link w:val="ZkladntextChar"/>
    <w:rsid w:val="004B3D75"/>
    <w:rPr>
      <w:rFonts w:ascii="Times New Roman" w:hAnsi="Times New Roman"/>
      <w:b/>
      <w:bCs/>
      <w:sz w:val="24"/>
    </w:rPr>
  </w:style>
  <w:style w:type="character" w:customStyle="1" w:styleId="ZkladntextChar">
    <w:name w:val="Základný text Char"/>
    <w:basedOn w:val="Predvolenpsmoodseku"/>
    <w:link w:val="Zkladntext"/>
    <w:rsid w:val="004B3D75"/>
    <w:rPr>
      <w:b/>
      <w:bCs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863644"/>
    <w:rPr>
      <w:rFonts w:ascii="Arial" w:hAnsi="Arial"/>
      <w:color w:val="7F7F7F" w:themeColor="text1" w:themeTint="80"/>
      <w:sz w:val="18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967C34"/>
    <w:rPr>
      <w:rFonts w:ascii="Arial" w:eastAsiaTheme="majorEastAsia" w:hAnsi="Arial" w:cstheme="majorBidi"/>
      <w:b/>
      <w:iCs/>
      <w:sz w:val="22"/>
      <w:szCs w:val="24"/>
    </w:rPr>
  </w:style>
  <w:style w:type="paragraph" w:styleId="Revzia">
    <w:name w:val="Revision"/>
    <w:hidden/>
    <w:uiPriority w:val="99"/>
    <w:semiHidden/>
    <w:rsid w:val="00CB4EDE"/>
    <w:rPr>
      <w:rFonts w:ascii="Arial" w:hAnsi="Arial"/>
      <w:szCs w:val="24"/>
    </w:rPr>
  </w:style>
  <w:style w:type="paragraph" w:customStyle="1" w:styleId="00-050">
    <w:name w:val="0.0-0.5"/>
    <w:basedOn w:val="Normlny"/>
    <w:rsid w:val="00F94381"/>
    <w:pPr>
      <w:ind w:left="284" w:hanging="284"/>
    </w:pPr>
    <w:rPr>
      <w:szCs w:val="20"/>
      <w:lang w:eastAsia="cs-CZ"/>
    </w:rPr>
  </w:style>
  <w:style w:type="paragraph" w:customStyle="1" w:styleId="05-100">
    <w:name w:val="0.5-1.0"/>
    <w:basedOn w:val="Normlny"/>
    <w:rsid w:val="00F94381"/>
    <w:pPr>
      <w:ind w:left="568" w:hanging="284"/>
    </w:pPr>
    <w:rPr>
      <w:bCs/>
      <w:i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dop.sk/ministerstvo-1/doprava-3/dopravne-modelovanie/metodika-dopravneho-modelovania-a-dopravnych-progno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0D6ED-B572-44FF-AC67-12C6A731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6660</Words>
  <Characters>42182</Characters>
  <Application>Microsoft Office Word</Application>
  <DocSecurity>0</DocSecurity>
  <Lines>351</Lines>
  <Paragraphs>97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NDS, a.s. Bratislava, Investičný odbor Prešov 30801</Company>
  <LinksUpToDate>false</LinksUpToDate>
  <CharactersWithSpaces>48745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Andraščíková Katarína</cp:lastModifiedBy>
  <cp:revision>4</cp:revision>
  <cp:lastPrinted>2015-06-30T12:29:00Z</cp:lastPrinted>
  <dcterms:created xsi:type="dcterms:W3CDTF">2025-09-22T09:52:00Z</dcterms:created>
  <dcterms:modified xsi:type="dcterms:W3CDTF">2025-09-22T10:01:00Z</dcterms:modified>
</cp:coreProperties>
</file>